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BBB" w:rsidRDefault="00D80BBB" w:rsidP="00D80BBB">
      <w:pPr>
        <w:jc w:val="center"/>
      </w:pPr>
      <w:r>
        <w:rPr>
          <w:b/>
        </w:rPr>
        <w:t>МИНИСТЕРСТВО ЗДРАВООХРАНЕНИЯ РЕСПУБЛИКИ КРЫМ</w:t>
      </w:r>
    </w:p>
    <w:p w:rsidR="00D80BBB" w:rsidRDefault="00D80BBB" w:rsidP="00D80BBB">
      <w:pPr>
        <w:jc w:val="center"/>
      </w:pPr>
      <w:r>
        <w:rPr>
          <w:b/>
        </w:rPr>
        <w:t>Государственное автономное образовательное учреждение</w:t>
      </w:r>
    </w:p>
    <w:p w:rsidR="00D80BBB" w:rsidRDefault="00D80BBB" w:rsidP="00D80BBB">
      <w:pPr>
        <w:jc w:val="center"/>
      </w:pPr>
      <w:r>
        <w:rPr>
          <w:b/>
        </w:rPr>
        <w:t>Среднего профессионального образования Республики Крым</w:t>
      </w:r>
    </w:p>
    <w:p w:rsidR="00D80BBB" w:rsidRDefault="00D80BBB" w:rsidP="00D80BBB">
      <w:pPr>
        <w:jc w:val="center"/>
      </w:pPr>
      <w:r>
        <w:rPr>
          <w:b/>
        </w:rPr>
        <w:t>«Керченский медицинский колледж им. Г.К.Петровой»</w:t>
      </w:r>
    </w:p>
    <w:p w:rsidR="00D80BBB" w:rsidRDefault="00D80BBB" w:rsidP="00D80BBB">
      <w:pPr>
        <w:jc w:val="center"/>
        <w:rPr>
          <w:b/>
        </w:rPr>
      </w:pPr>
    </w:p>
    <w:p w:rsidR="00D80BBB" w:rsidRDefault="00D80BBB" w:rsidP="00D80BBB">
      <w:pPr>
        <w:jc w:val="center"/>
        <w:rPr>
          <w:b/>
        </w:rPr>
      </w:pPr>
    </w:p>
    <w:p w:rsidR="00D80BBB" w:rsidRDefault="00D80BBB" w:rsidP="00D80BBB">
      <w:pPr>
        <w:jc w:val="right"/>
        <w:rPr>
          <w:b/>
        </w:rPr>
      </w:pPr>
    </w:p>
    <w:p w:rsidR="00D80BBB" w:rsidRDefault="00D80BBB" w:rsidP="00D80BBB">
      <w:pPr>
        <w:jc w:val="right"/>
        <w:rPr>
          <w:b/>
        </w:rPr>
      </w:pPr>
    </w:p>
    <w:p w:rsidR="00D80BBB" w:rsidRDefault="00D80BBB" w:rsidP="00D80BBB">
      <w:pPr>
        <w:rPr>
          <w:b/>
        </w:rPr>
      </w:pPr>
    </w:p>
    <w:p w:rsidR="00D80BBB" w:rsidRDefault="00D80BBB" w:rsidP="00D80BBB">
      <w:pPr>
        <w:ind w:left="6096"/>
      </w:pPr>
      <w:r>
        <w:rPr>
          <w:b/>
        </w:rPr>
        <w:t xml:space="preserve">      Утверждаю</w:t>
      </w:r>
    </w:p>
    <w:p w:rsidR="00D80BBB" w:rsidRDefault="00D80BBB" w:rsidP="00D80BBB">
      <w:pPr>
        <w:ind w:left="6096"/>
      </w:pPr>
      <w:r>
        <w:t xml:space="preserve">Зам. директора по УР </w:t>
      </w:r>
    </w:p>
    <w:p w:rsidR="00D80BBB" w:rsidRDefault="00D80BBB" w:rsidP="00D80BBB">
      <w:pPr>
        <w:ind w:left="6096"/>
      </w:pPr>
      <w:r>
        <w:t>ГАОУ СПО РК</w:t>
      </w:r>
    </w:p>
    <w:p w:rsidR="00D80BBB" w:rsidRDefault="00D80BBB" w:rsidP="00D80BBB">
      <w:pPr>
        <w:ind w:left="6096"/>
      </w:pPr>
      <w:r>
        <w:t>«Керченский медицинский колледж им. Г. К. Петровой»</w:t>
      </w:r>
    </w:p>
    <w:p w:rsidR="00D80BBB" w:rsidRDefault="00D80BBB" w:rsidP="00D80BBB">
      <w:pPr>
        <w:ind w:left="6096"/>
      </w:pPr>
      <w:r>
        <w:t xml:space="preserve"> _________  Муратова-Дзюбан С.М.</w:t>
      </w:r>
    </w:p>
    <w:p w:rsidR="00D80BBB" w:rsidRDefault="00D80BBB" w:rsidP="00D80BBB">
      <w:pPr>
        <w:ind w:left="6096"/>
      </w:pPr>
      <w:r>
        <w:t>«____»___________ 2023 г.</w:t>
      </w:r>
    </w:p>
    <w:p w:rsidR="00D80BBB" w:rsidRDefault="00D80BBB" w:rsidP="00D80BBB">
      <w:pPr>
        <w:ind w:left="6096"/>
      </w:pPr>
    </w:p>
    <w:p w:rsidR="00D80BBB" w:rsidRDefault="00D80BBB" w:rsidP="00D80BBB">
      <w:pPr>
        <w:rPr>
          <w:b/>
        </w:rPr>
      </w:pPr>
    </w:p>
    <w:p w:rsidR="00D80BBB" w:rsidRDefault="00D80BBB" w:rsidP="00D80BBB">
      <w:pPr>
        <w:jc w:val="center"/>
        <w:rPr>
          <w:b/>
        </w:rPr>
      </w:pPr>
    </w:p>
    <w:p w:rsidR="00D80BBB" w:rsidRDefault="00D80BBB" w:rsidP="00D80BBB">
      <w:pPr>
        <w:jc w:val="center"/>
        <w:rPr>
          <w:b/>
        </w:rPr>
      </w:pPr>
    </w:p>
    <w:p w:rsidR="00D80BBB" w:rsidRDefault="00D80BBB" w:rsidP="00D80BBB">
      <w:pPr>
        <w:jc w:val="center"/>
        <w:rPr>
          <w:b/>
        </w:rPr>
      </w:pPr>
    </w:p>
    <w:p w:rsidR="00D80BBB" w:rsidRDefault="00D80BBB" w:rsidP="00D80BBB">
      <w:pPr>
        <w:jc w:val="center"/>
        <w:rPr>
          <w:b/>
        </w:rPr>
      </w:pPr>
    </w:p>
    <w:p w:rsidR="00D80BBB" w:rsidRDefault="00D80BBB" w:rsidP="00D80BBB">
      <w:pPr>
        <w:jc w:val="center"/>
        <w:rPr>
          <w:b/>
        </w:rPr>
      </w:pPr>
    </w:p>
    <w:p w:rsidR="00D80BBB" w:rsidRDefault="00D80BBB" w:rsidP="00D80BBB">
      <w:pPr>
        <w:jc w:val="center"/>
        <w:rPr>
          <w:b/>
        </w:rPr>
      </w:pPr>
    </w:p>
    <w:p w:rsidR="00D80BBB" w:rsidRDefault="00D80BBB" w:rsidP="008A4879">
      <w:pPr>
        <w:spacing w:line="360" w:lineRule="auto"/>
        <w:jc w:val="center"/>
      </w:pPr>
      <w:r>
        <w:rPr>
          <w:b/>
        </w:rPr>
        <w:t>РАБОЧАЯ ПРОГРАММА УЧЕБНОЙ ДИСЦИПЛИНЫ</w:t>
      </w:r>
    </w:p>
    <w:p w:rsidR="00D80BBB" w:rsidRDefault="00D80BBB" w:rsidP="00D80BBB">
      <w:pPr>
        <w:jc w:val="center"/>
      </w:pPr>
      <w:r>
        <w:rPr>
          <w:b/>
        </w:rPr>
        <w:t>ОП.07. ФАРМАКОЛОГИЯ</w:t>
      </w:r>
    </w:p>
    <w:p w:rsidR="00D80BBB" w:rsidRDefault="00D80BBB" w:rsidP="00D80BBB">
      <w:pPr>
        <w:jc w:val="center"/>
        <w:rPr>
          <w:b/>
        </w:rPr>
      </w:pPr>
    </w:p>
    <w:p w:rsidR="00D80BBB" w:rsidRDefault="00D80BBB" w:rsidP="00D80BBB">
      <w:pPr>
        <w:tabs>
          <w:tab w:val="left" w:pos="9412"/>
          <w:tab w:val="left" w:pos="10328"/>
          <w:tab w:val="left" w:pos="11244"/>
          <w:tab w:val="left" w:pos="12160"/>
          <w:tab w:val="left" w:pos="13076"/>
          <w:tab w:val="left" w:pos="13992"/>
          <w:tab w:val="left" w:pos="14908"/>
          <w:tab w:val="left" w:pos="15824"/>
          <w:tab w:val="left" w:pos="16740"/>
          <w:tab w:val="left" w:pos="17656"/>
          <w:tab w:val="left" w:pos="18572"/>
          <w:tab w:val="left" w:pos="19488"/>
          <w:tab w:val="left" w:pos="20404"/>
          <w:tab w:val="left" w:pos="21320"/>
          <w:tab w:val="left" w:pos="22236"/>
          <w:tab w:val="left" w:pos="23152"/>
        </w:tabs>
        <w:autoSpaceDE w:val="0"/>
        <w:jc w:val="center"/>
      </w:pPr>
      <w:r>
        <w:t>по специальности 34.02.01 Сестринское дело</w:t>
      </w:r>
    </w:p>
    <w:p w:rsidR="00D80BBB" w:rsidRDefault="00D80BBB" w:rsidP="00D80BBB">
      <w:pPr>
        <w:tabs>
          <w:tab w:val="left" w:pos="9412"/>
          <w:tab w:val="left" w:pos="10328"/>
          <w:tab w:val="left" w:pos="11244"/>
          <w:tab w:val="left" w:pos="12160"/>
          <w:tab w:val="left" w:pos="13076"/>
          <w:tab w:val="left" w:pos="13992"/>
          <w:tab w:val="left" w:pos="14908"/>
          <w:tab w:val="left" w:pos="15824"/>
          <w:tab w:val="left" w:pos="16740"/>
          <w:tab w:val="left" w:pos="17656"/>
          <w:tab w:val="left" w:pos="18572"/>
          <w:tab w:val="left" w:pos="19488"/>
          <w:tab w:val="left" w:pos="20404"/>
          <w:tab w:val="left" w:pos="21320"/>
          <w:tab w:val="left" w:pos="22236"/>
          <w:tab w:val="left" w:pos="23152"/>
        </w:tabs>
        <w:autoSpaceDE w:val="0"/>
        <w:jc w:val="center"/>
      </w:pPr>
      <w:r>
        <w:t>уровень подготовки - базовый</w:t>
      </w:r>
    </w:p>
    <w:p w:rsidR="00D80BBB" w:rsidRDefault="00D80BBB" w:rsidP="00D80BBB">
      <w:pPr>
        <w:tabs>
          <w:tab w:val="left" w:pos="9412"/>
          <w:tab w:val="left" w:pos="10328"/>
          <w:tab w:val="left" w:pos="11244"/>
          <w:tab w:val="left" w:pos="12160"/>
          <w:tab w:val="left" w:pos="13076"/>
          <w:tab w:val="left" w:pos="13992"/>
          <w:tab w:val="left" w:pos="14908"/>
          <w:tab w:val="left" w:pos="15824"/>
          <w:tab w:val="left" w:pos="16740"/>
          <w:tab w:val="left" w:pos="17656"/>
          <w:tab w:val="left" w:pos="18572"/>
          <w:tab w:val="left" w:pos="19488"/>
          <w:tab w:val="left" w:pos="20404"/>
          <w:tab w:val="left" w:pos="21320"/>
          <w:tab w:val="left" w:pos="22236"/>
          <w:tab w:val="left" w:pos="23152"/>
        </w:tabs>
        <w:autoSpaceDE w:val="0"/>
        <w:jc w:val="center"/>
      </w:pPr>
      <w:r>
        <w:t>квалификация - медицинская сестра/ медицинский брат</w:t>
      </w:r>
    </w:p>
    <w:p w:rsidR="00D80BBB" w:rsidRDefault="003F6205" w:rsidP="00D80BBB">
      <w:pPr>
        <w:jc w:val="center"/>
      </w:pPr>
      <w:r>
        <w:t>на базе основного общего образования</w:t>
      </w: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bookmarkStart w:id="0" w:name="_GoBack"/>
      <w:bookmarkEnd w:id="0"/>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r>
        <w:t>Керчь</w:t>
      </w:r>
    </w:p>
    <w:p w:rsidR="00D80BBB" w:rsidRDefault="00D80BBB" w:rsidP="00D80BBB">
      <w:pPr>
        <w:jc w:val="center"/>
      </w:pPr>
      <w:r>
        <w:t xml:space="preserve">  2023 г.</w:t>
      </w:r>
    </w:p>
    <w:p w:rsidR="00D80BBB" w:rsidRDefault="00D80BBB" w:rsidP="00D80BBB">
      <w:pPr>
        <w:jc w:val="both"/>
      </w:pPr>
    </w:p>
    <w:p w:rsidR="00D80BBB" w:rsidRDefault="00D80BBB" w:rsidP="00D80BBB">
      <w:pPr>
        <w:jc w:val="both"/>
        <w:rPr>
          <w:color w:val="000000"/>
        </w:rPr>
      </w:pPr>
      <w:r w:rsidRPr="00BA63E6">
        <w:lastRenderedPageBreak/>
        <w:t xml:space="preserve">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34.02.01 Сестринское дело, утвержденного приказом </w:t>
      </w:r>
      <w:r w:rsidRPr="00151771">
        <w:t>Министерства просвещения РФ</w:t>
      </w:r>
      <w:r>
        <w:t xml:space="preserve"> </w:t>
      </w:r>
      <w:r w:rsidRPr="00BA63E6">
        <w:t>№</w:t>
      </w:r>
      <w:r>
        <w:t xml:space="preserve"> </w:t>
      </w:r>
      <w:r w:rsidRPr="00BA63E6">
        <w:t>527 от 04.07.2022, зарегистрированного в Министерстве юстиции России 29.07.2022 №69452</w:t>
      </w:r>
    </w:p>
    <w:p w:rsidR="00D80BBB" w:rsidRDefault="00D80BBB" w:rsidP="00D80BBB">
      <w:pPr>
        <w:jc w:val="both"/>
        <w:rPr>
          <w:color w:val="000000"/>
        </w:rPr>
      </w:pPr>
    </w:p>
    <w:p w:rsidR="00D80BBB" w:rsidRDefault="00D80BBB" w:rsidP="00D80BBB">
      <w:pPr>
        <w:rPr>
          <w:color w:val="000000"/>
        </w:rPr>
      </w:pPr>
    </w:p>
    <w:p w:rsidR="00D80BBB" w:rsidRDefault="00D80BBB" w:rsidP="00D80BBB">
      <w:r>
        <w:t xml:space="preserve">Организация-разработчик: ГАОУ СПО РК «Керченский медицинский колледж им. Г.К.Петровой» </w:t>
      </w:r>
    </w:p>
    <w:p w:rsidR="00D80BBB" w:rsidRDefault="00D80BBB" w:rsidP="00D80BBB"/>
    <w:p w:rsidR="00D80BBB" w:rsidRDefault="00D80BBB" w:rsidP="00D80BBB"/>
    <w:p w:rsidR="00D80BBB" w:rsidRDefault="00D80BBB" w:rsidP="00D80BBB"/>
    <w:p w:rsidR="00D80BBB" w:rsidRDefault="00D80BBB" w:rsidP="00D80BBB"/>
    <w:p w:rsidR="00D80BBB" w:rsidRDefault="00D80BBB" w:rsidP="00D80BBB">
      <w:r>
        <w:t>Разработчик:</w:t>
      </w:r>
    </w:p>
    <w:p w:rsidR="00D80BBB" w:rsidRDefault="00D80BBB" w:rsidP="00D80BBB">
      <w:r>
        <w:t xml:space="preserve">Хайберды Н.Т. – преподаватель дисциплины ОП.07. Фармакология ГАОУ СПО РК «Керченский медицинский колледж им. Г.К.Петровой»   </w:t>
      </w:r>
    </w:p>
    <w:p w:rsidR="00D80BBB" w:rsidRDefault="00D80BBB" w:rsidP="00D80BBB">
      <w:pPr>
        <w:jc w:val="both"/>
        <w:rPr>
          <w:b/>
        </w:rPr>
      </w:pPr>
    </w:p>
    <w:p w:rsidR="00D80BBB" w:rsidRDefault="00D80BBB" w:rsidP="00D80BBB">
      <w:pPr>
        <w:jc w:val="both"/>
        <w:rPr>
          <w:b/>
        </w:rPr>
      </w:pPr>
    </w:p>
    <w:p w:rsidR="00D80BBB" w:rsidRDefault="00D80BBB" w:rsidP="00D80BBB">
      <w:pPr>
        <w:jc w:val="both"/>
        <w:rPr>
          <w:b/>
        </w:rPr>
      </w:pPr>
    </w:p>
    <w:p w:rsidR="00D80BBB" w:rsidRDefault="00D80BBB" w:rsidP="00D80BB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80BBB" w:rsidRDefault="00D80BBB" w:rsidP="00D80BB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vertAlign w:val="superscript"/>
        </w:rPr>
      </w:pPr>
    </w:p>
    <w:p w:rsidR="00D80BBB" w:rsidRDefault="00D80BBB" w:rsidP="00D80BB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pPr>
      <w:r>
        <w:t xml:space="preserve">   </w:t>
      </w:r>
    </w:p>
    <w:p w:rsidR="00D80BBB" w:rsidRDefault="00D80BBB" w:rsidP="00D80BBB">
      <w:pPr>
        <w:jc w:val="both"/>
        <w:rPr>
          <w:b/>
        </w:rPr>
      </w:pPr>
    </w:p>
    <w:p w:rsidR="00D80BBB" w:rsidRDefault="00D80BBB" w:rsidP="00D80BBB">
      <w:pPr>
        <w:jc w:val="both"/>
        <w:rPr>
          <w:b/>
        </w:rPr>
      </w:pPr>
    </w:p>
    <w:p w:rsidR="00D80BBB" w:rsidRDefault="00D80BBB" w:rsidP="00D80BBB">
      <w:pPr>
        <w:jc w:val="both"/>
        <w:rPr>
          <w:b/>
        </w:rPr>
      </w:pPr>
    </w:p>
    <w:p w:rsidR="00D80BBB" w:rsidRDefault="00D80BBB" w:rsidP="00D80BBB">
      <w:pPr>
        <w:jc w:val="both"/>
        <w:rPr>
          <w:b/>
        </w:rPr>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r>
        <w:t>Рабочая программа рассмотрена на заседании предметной (цикловой) комиссии</w:t>
      </w:r>
      <w:r>
        <w:rPr>
          <w:b/>
        </w:rPr>
        <w:t xml:space="preserve"> </w:t>
      </w:r>
      <w:r>
        <w:t xml:space="preserve">общепрофессиональных дисциплин ГАОУ СПО РК «Керченский медицинский колледж им. Г.К.Петровой», протокол № </w:t>
      </w:r>
      <w:r w:rsidR="003F6205">
        <w:t>1 от 31.08.2023г.</w:t>
      </w:r>
      <w:r>
        <w:t xml:space="preserve">      </w:t>
      </w:r>
    </w:p>
    <w:p w:rsidR="00D80BBB" w:rsidRDefault="00D80BBB" w:rsidP="00D80BBB">
      <w:pPr>
        <w:jc w:val="both"/>
      </w:pPr>
      <w:r>
        <w:t>Председатель предметной (цикловой) комиссии __________ Мамонтова Т.В.</w:t>
      </w:r>
    </w:p>
    <w:p w:rsidR="00D80BBB" w:rsidRDefault="00D80BBB" w:rsidP="00D80BBB">
      <w:pPr>
        <w:jc w:val="both"/>
      </w:pPr>
    </w:p>
    <w:p w:rsidR="00D80BBB" w:rsidRDefault="00D80BBB" w:rsidP="00D80BBB">
      <w:pPr>
        <w:jc w:val="both"/>
      </w:pPr>
    </w:p>
    <w:p w:rsidR="00D80BBB" w:rsidRDefault="00D80BBB" w:rsidP="00D80BBB"/>
    <w:p w:rsidR="00D80BBB" w:rsidRDefault="00D80BBB" w:rsidP="00D80BBB"/>
    <w:p w:rsidR="00D80BBB" w:rsidRDefault="00D80BBB" w:rsidP="00D80BBB"/>
    <w:p w:rsidR="00D80BBB" w:rsidRPr="00E311B1" w:rsidRDefault="00D80BBB" w:rsidP="00D80BB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E311B1">
        <w:rPr>
          <w:sz w:val="28"/>
          <w:szCs w:val="28"/>
        </w:rPr>
        <w:lastRenderedPageBreak/>
        <w:t>СОДЕРЖАНИЕ</w:t>
      </w:r>
    </w:p>
    <w:p w:rsidR="00D80BBB" w:rsidRPr="00E311B1"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8"/>
          <w:szCs w:val="28"/>
        </w:rPr>
      </w:pPr>
    </w:p>
    <w:p w:rsidR="00D80BBB" w:rsidRDefault="00D80BBB" w:rsidP="00D80BB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rPr>
      </w:pPr>
    </w:p>
    <w:tbl>
      <w:tblPr>
        <w:tblW w:w="0" w:type="auto"/>
        <w:tblLook w:val="01E0" w:firstRow="1" w:lastRow="1" w:firstColumn="1" w:lastColumn="1" w:noHBand="0" w:noVBand="0"/>
      </w:tblPr>
      <w:tblGrid>
        <w:gridCol w:w="7668"/>
        <w:gridCol w:w="1903"/>
      </w:tblGrid>
      <w:tr w:rsidR="00D80BBB" w:rsidRPr="001E1E54" w:rsidTr="00D80BBB">
        <w:tc>
          <w:tcPr>
            <w:tcW w:w="7668" w:type="dxa"/>
          </w:tcPr>
          <w:p w:rsidR="00D80BBB" w:rsidRPr="001E1E54" w:rsidRDefault="00D80BBB" w:rsidP="00D80BBB">
            <w:pPr>
              <w:pStyle w:val="1"/>
              <w:keepLines/>
              <w:widowControl w:val="0"/>
              <w:suppressAutoHyphens/>
              <w:ind w:left="284"/>
              <w:jc w:val="both"/>
              <w:rPr>
                <w:b/>
                <w:caps/>
                <w:sz w:val="28"/>
                <w:szCs w:val="28"/>
              </w:rPr>
            </w:pPr>
          </w:p>
        </w:tc>
        <w:tc>
          <w:tcPr>
            <w:tcW w:w="1903" w:type="dxa"/>
          </w:tcPr>
          <w:p w:rsidR="00D80BBB" w:rsidRPr="00900C58" w:rsidRDefault="00D80BBB" w:rsidP="00D80BBB">
            <w:pPr>
              <w:keepNext/>
              <w:keepLines/>
              <w:widowControl w:val="0"/>
              <w:jc w:val="center"/>
              <w:rPr>
                <w:rFonts w:ascii="Calibri" w:hAnsi="Calibri"/>
                <w:b/>
                <w:sz w:val="28"/>
                <w:szCs w:val="28"/>
              </w:rPr>
            </w:pPr>
            <w:r w:rsidRPr="00900C58">
              <w:rPr>
                <w:rFonts w:ascii="Calibri" w:hAnsi="Calibri"/>
                <w:b/>
                <w:sz w:val="28"/>
                <w:szCs w:val="28"/>
              </w:rPr>
              <w:t>стр.</w:t>
            </w:r>
          </w:p>
        </w:tc>
      </w:tr>
      <w:tr w:rsidR="00D80BBB" w:rsidRPr="001E1E54" w:rsidTr="00D80BBB">
        <w:tc>
          <w:tcPr>
            <w:tcW w:w="7668" w:type="dxa"/>
          </w:tcPr>
          <w:p w:rsidR="00D80BBB" w:rsidRPr="00900C58" w:rsidRDefault="00D80BBB" w:rsidP="00D80BBB">
            <w:pPr>
              <w:pStyle w:val="1"/>
              <w:keepLines/>
              <w:widowControl w:val="0"/>
              <w:numPr>
                <w:ilvl w:val="0"/>
                <w:numId w:val="1"/>
              </w:numPr>
              <w:tabs>
                <w:tab w:val="num" w:pos="180"/>
              </w:tabs>
              <w:suppressAutoHyphens/>
              <w:ind w:hanging="464"/>
              <w:jc w:val="both"/>
              <w:rPr>
                <w:caps/>
                <w:sz w:val="28"/>
                <w:szCs w:val="28"/>
              </w:rPr>
            </w:pPr>
            <w:r w:rsidRPr="00900C58">
              <w:rPr>
                <w:caps/>
                <w:sz w:val="28"/>
                <w:szCs w:val="28"/>
              </w:rPr>
              <w:t xml:space="preserve">ПАСПОРТ </w:t>
            </w:r>
            <w:r>
              <w:rPr>
                <w:caps/>
                <w:sz w:val="28"/>
                <w:szCs w:val="28"/>
              </w:rPr>
              <w:t xml:space="preserve">РАБОЧЕЙ </w:t>
            </w:r>
            <w:r w:rsidRPr="00900C58">
              <w:rPr>
                <w:caps/>
                <w:sz w:val="28"/>
                <w:szCs w:val="28"/>
              </w:rPr>
              <w:t>ПРОГРАММЫ УЧЕБНОЙ ДИСЦИПЛИНЫ</w:t>
            </w:r>
            <w:r>
              <w:rPr>
                <w:caps/>
                <w:sz w:val="28"/>
                <w:szCs w:val="28"/>
              </w:rPr>
              <w:t>…………………………………………</w:t>
            </w:r>
          </w:p>
          <w:p w:rsidR="00D80BBB" w:rsidRPr="00900C58" w:rsidRDefault="00D80BBB" w:rsidP="00D80BBB">
            <w:pPr>
              <w:pStyle w:val="1"/>
              <w:keepLines/>
              <w:widowControl w:val="0"/>
              <w:tabs>
                <w:tab w:val="num" w:pos="180"/>
              </w:tabs>
              <w:suppressAutoHyphens/>
              <w:ind w:left="644" w:hanging="464"/>
              <w:jc w:val="both"/>
              <w:rPr>
                <w:caps/>
                <w:sz w:val="28"/>
                <w:szCs w:val="28"/>
              </w:rPr>
            </w:pPr>
          </w:p>
          <w:p w:rsidR="00D80BBB" w:rsidRPr="00900C58" w:rsidRDefault="00D80BBB" w:rsidP="00D80BBB">
            <w:pPr>
              <w:pStyle w:val="1"/>
              <w:keepLines/>
              <w:widowControl w:val="0"/>
              <w:tabs>
                <w:tab w:val="num" w:pos="180"/>
              </w:tabs>
              <w:suppressAutoHyphens/>
              <w:ind w:hanging="464"/>
              <w:jc w:val="both"/>
              <w:rPr>
                <w:sz w:val="28"/>
                <w:szCs w:val="28"/>
              </w:rPr>
            </w:pPr>
          </w:p>
        </w:tc>
        <w:tc>
          <w:tcPr>
            <w:tcW w:w="1903" w:type="dxa"/>
          </w:tcPr>
          <w:p w:rsidR="00D80BBB" w:rsidRPr="001E1E54" w:rsidRDefault="00D80BBB" w:rsidP="00D80BBB">
            <w:pPr>
              <w:rPr>
                <w:rFonts w:ascii="Calibri" w:hAnsi="Calibri"/>
                <w:sz w:val="28"/>
                <w:szCs w:val="28"/>
              </w:rPr>
            </w:pPr>
          </w:p>
          <w:p w:rsidR="00D80BBB" w:rsidRPr="004E745C" w:rsidRDefault="00D80BBB" w:rsidP="00D80BBB">
            <w:pPr>
              <w:jc w:val="center"/>
              <w:rPr>
                <w:rFonts w:ascii="Calibri" w:hAnsi="Calibri"/>
                <w:sz w:val="28"/>
                <w:szCs w:val="28"/>
                <w:lang w:val="en-US"/>
              </w:rPr>
            </w:pPr>
            <w:r>
              <w:rPr>
                <w:sz w:val="28"/>
                <w:szCs w:val="28"/>
                <w:lang w:val="en-US"/>
              </w:rPr>
              <w:t>4</w:t>
            </w:r>
          </w:p>
        </w:tc>
      </w:tr>
      <w:tr w:rsidR="00D80BBB" w:rsidRPr="001E1E54" w:rsidTr="00D80BBB">
        <w:tc>
          <w:tcPr>
            <w:tcW w:w="7668" w:type="dxa"/>
          </w:tcPr>
          <w:p w:rsidR="00D80BBB" w:rsidRPr="00900C58" w:rsidRDefault="00D80BBB" w:rsidP="00D80BBB">
            <w:pPr>
              <w:pStyle w:val="1"/>
              <w:keepLines/>
              <w:widowControl w:val="0"/>
              <w:numPr>
                <w:ilvl w:val="0"/>
                <w:numId w:val="1"/>
              </w:numPr>
              <w:tabs>
                <w:tab w:val="num" w:pos="180"/>
              </w:tabs>
              <w:suppressAutoHyphens/>
              <w:ind w:hanging="464"/>
              <w:jc w:val="both"/>
              <w:rPr>
                <w:caps/>
                <w:sz w:val="28"/>
                <w:szCs w:val="28"/>
              </w:rPr>
            </w:pPr>
            <w:r w:rsidRPr="00900C58">
              <w:rPr>
                <w:caps/>
                <w:sz w:val="28"/>
                <w:szCs w:val="28"/>
              </w:rPr>
              <w:t>СТРУКТУРА и содержание УЧЕБНОЙ ДИСЦИПЛИНЫ</w:t>
            </w:r>
            <w:r>
              <w:rPr>
                <w:caps/>
                <w:sz w:val="28"/>
                <w:szCs w:val="28"/>
              </w:rPr>
              <w:t xml:space="preserve"> ………………………………………..</w:t>
            </w:r>
          </w:p>
          <w:p w:rsidR="00D80BBB" w:rsidRPr="00900C58" w:rsidRDefault="00D80BBB" w:rsidP="00D80BBB">
            <w:pPr>
              <w:pStyle w:val="1"/>
              <w:keepLines/>
              <w:widowControl w:val="0"/>
              <w:tabs>
                <w:tab w:val="num" w:pos="180"/>
              </w:tabs>
              <w:suppressAutoHyphens/>
              <w:ind w:left="644" w:hanging="464"/>
              <w:jc w:val="both"/>
              <w:rPr>
                <w:caps/>
                <w:sz w:val="28"/>
                <w:szCs w:val="28"/>
              </w:rPr>
            </w:pPr>
          </w:p>
          <w:p w:rsidR="00D80BBB" w:rsidRPr="00900C58" w:rsidRDefault="00D80BBB" w:rsidP="00D80BBB">
            <w:pPr>
              <w:pStyle w:val="1"/>
              <w:keepLines/>
              <w:widowControl w:val="0"/>
              <w:tabs>
                <w:tab w:val="num" w:pos="180"/>
              </w:tabs>
              <w:suppressAutoHyphens/>
              <w:ind w:left="644" w:hanging="464"/>
              <w:jc w:val="both"/>
              <w:rPr>
                <w:caps/>
                <w:sz w:val="28"/>
                <w:szCs w:val="28"/>
              </w:rPr>
            </w:pPr>
          </w:p>
        </w:tc>
        <w:tc>
          <w:tcPr>
            <w:tcW w:w="1903" w:type="dxa"/>
          </w:tcPr>
          <w:p w:rsidR="00D80BBB" w:rsidRPr="00FE3CA6" w:rsidRDefault="00D80BBB" w:rsidP="00D80BBB">
            <w:pPr>
              <w:keepNext/>
              <w:keepLines/>
              <w:widowControl w:val="0"/>
              <w:jc w:val="center"/>
              <w:rPr>
                <w:sz w:val="28"/>
                <w:szCs w:val="28"/>
              </w:rPr>
            </w:pPr>
          </w:p>
          <w:p w:rsidR="00D80BBB" w:rsidRPr="00757C36" w:rsidRDefault="00D80BBB" w:rsidP="00D80BBB">
            <w:pPr>
              <w:keepNext/>
              <w:keepLines/>
              <w:widowControl w:val="0"/>
              <w:jc w:val="center"/>
              <w:rPr>
                <w:rFonts w:ascii="Calibri" w:hAnsi="Calibri"/>
                <w:sz w:val="28"/>
                <w:szCs w:val="28"/>
              </w:rPr>
            </w:pPr>
            <w:r>
              <w:rPr>
                <w:sz w:val="28"/>
                <w:szCs w:val="28"/>
              </w:rPr>
              <w:t>5</w:t>
            </w:r>
          </w:p>
        </w:tc>
      </w:tr>
      <w:tr w:rsidR="00D80BBB" w:rsidRPr="001E1E54" w:rsidTr="00D80BBB">
        <w:trPr>
          <w:trHeight w:val="670"/>
        </w:trPr>
        <w:tc>
          <w:tcPr>
            <w:tcW w:w="7668" w:type="dxa"/>
          </w:tcPr>
          <w:p w:rsidR="00D80BBB" w:rsidRPr="00900C58" w:rsidRDefault="00D80BBB" w:rsidP="00D80BBB">
            <w:pPr>
              <w:pStyle w:val="1"/>
              <w:keepLines/>
              <w:widowControl w:val="0"/>
              <w:numPr>
                <w:ilvl w:val="0"/>
                <w:numId w:val="1"/>
              </w:numPr>
              <w:tabs>
                <w:tab w:val="num" w:pos="180"/>
              </w:tabs>
              <w:suppressAutoHyphens/>
              <w:ind w:hanging="464"/>
              <w:jc w:val="both"/>
              <w:rPr>
                <w:caps/>
                <w:sz w:val="28"/>
                <w:szCs w:val="28"/>
              </w:rPr>
            </w:pPr>
            <w:r w:rsidRPr="00900C58">
              <w:rPr>
                <w:caps/>
                <w:sz w:val="28"/>
                <w:szCs w:val="28"/>
              </w:rPr>
              <w:t xml:space="preserve">условия реализации </w:t>
            </w:r>
            <w:r>
              <w:rPr>
                <w:caps/>
                <w:sz w:val="28"/>
                <w:szCs w:val="28"/>
              </w:rPr>
              <w:t xml:space="preserve">РАБОЧЕЙ </w:t>
            </w:r>
            <w:r w:rsidRPr="00900C58">
              <w:rPr>
                <w:caps/>
                <w:sz w:val="28"/>
                <w:szCs w:val="28"/>
              </w:rPr>
              <w:t>программы учебной дисциплины</w:t>
            </w:r>
            <w:r>
              <w:rPr>
                <w:caps/>
                <w:sz w:val="28"/>
                <w:szCs w:val="28"/>
              </w:rPr>
              <w:t>…………………………...</w:t>
            </w:r>
          </w:p>
          <w:p w:rsidR="00D80BBB" w:rsidRPr="00900C58" w:rsidRDefault="00D80BBB" w:rsidP="00D80BBB">
            <w:pPr>
              <w:pStyle w:val="1"/>
              <w:keepLines/>
              <w:widowControl w:val="0"/>
              <w:tabs>
                <w:tab w:val="num" w:pos="0"/>
                <w:tab w:val="num" w:pos="180"/>
              </w:tabs>
              <w:suppressAutoHyphens/>
              <w:ind w:left="284" w:hanging="464"/>
              <w:jc w:val="both"/>
              <w:rPr>
                <w:caps/>
                <w:sz w:val="28"/>
                <w:szCs w:val="28"/>
              </w:rPr>
            </w:pPr>
          </w:p>
        </w:tc>
        <w:tc>
          <w:tcPr>
            <w:tcW w:w="1903" w:type="dxa"/>
          </w:tcPr>
          <w:p w:rsidR="00D80BBB" w:rsidRPr="00FE3CA6" w:rsidRDefault="00D80BBB" w:rsidP="00D80BBB">
            <w:pPr>
              <w:keepNext/>
              <w:keepLines/>
              <w:widowControl w:val="0"/>
              <w:jc w:val="center"/>
              <w:rPr>
                <w:sz w:val="28"/>
                <w:szCs w:val="28"/>
              </w:rPr>
            </w:pPr>
          </w:p>
          <w:p w:rsidR="00D80BBB" w:rsidRPr="00757C36" w:rsidRDefault="00D80BBB" w:rsidP="00D80BBB">
            <w:pPr>
              <w:keepNext/>
              <w:keepLines/>
              <w:widowControl w:val="0"/>
              <w:jc w:val="center"/>
              <w:rPr>
                <w:rFonts w:ascii="Calibri" w:hAnsi="Calibri"/>
                <w:sz w:val="28"/>
                <w:szCs w:val="28"/>
              </w:rPr>
            </w:pPr>
            <w:r>
              <w:rPr>
                <w:sz w:val="28"/>
                <w:szCs w:val="28"/>
              </w:rPr>
              <w:t>8</w:t>
            </w:r>
          </w:p>
        </w:tc>
      </w:tr>
      <w:tr w:rsidR="00D80BBB" w:rsidRPr="001E1E54" w:rsidTr="00D80BBB">
        <w:tc>
          <w:tcPr>
            <w:tcW w:w="7668" w:type="dxa"/>
          </w:tcPr>
          <w:p w:rsidR="00D80BBB" w:rsidRPr="00900C58" w:rsidRDefault="00D80BBB" w:rsidP="00D80BBB">
            <w:pPr>
              <w:pStyle w:val="1"/>
              <w:keepLines/>
              <w:widowControl w:val="0"/>
              <w:numPr>
                <w:ilvl w:val="0"/>
                <w:numId w:val="1"/>
              </w:numPr>
              <w:tabs>
                <w:tab w:val="num" w:pos="180"/>
              </w:tabs>
              <w:suppressAutoHyphens/>
              <w:ind w:hanging="464"/>
              <w:jc w:val="both"/>
              <w:rPr>
                <w:caps/>
                <w:sz w:val="28"/>
                <w:szCs w:val="28"/>
              </w:rPr>
            </w:pPr>
            <w:r w:rsidRPr="00900C58">
              <w:rPr>
                <w:caps/>
                <w:sz w:val="28"/>
                <w:szCs w:val="28"/>
              </w:rPr>
              <w:t>Контроль и оценка результатов Освоения учебной дисциплины</w:t>
            </w:r>
            <w:r>
              <w:rPr>
                <w:caps/>
                <w:sz w:val="28"/>
                <w:szCs w:val="28"/>
              </w:rPr>
              <w:t xml:space="preserve"> …………………………..</w:t>
            </w:r>
          </w:p>
          <w:p w:rsidR="00D80BBB" w:rsidRPr="00900C58" w:rsidRDefault="00D80BBB" w:rsidP="00D80BBB">
            <w:pPr>
              <w:pStyle w:val="1"/>
              <w:keepLines/>
              <w:widowControl w:val="0"/>
              <w:tabs>
                <w:tab w:val="num" w:pos="180"/>
              </w:tabs>
              <w:suppressAutoHyphens/>
              <w:ind w:left="284" w:hanging="464"/>
              <w:jc w:val="both"/>
              <w:rPr>
                <w:caps/>
                <w:sz w:val="28"/>
                <w:szCs w:val="28"/>
              </w:rPr>
            </w:pPr>
          </w:p>
        </w:tc>
        <w:tc>
          <w:tcPr>
            <w:tcW w:w="1903" w:type="dxa"/>
          </w:tcPr>
          <w:p w:rsidR="00D80BBB" w:rsidRPr="00FE3CA6" w:rsidRDefault="00D80BBB" w:rsidP="00D80BBB">
            <w:pPr>
              <w:keepNext/>
              <w:keepLines/>
              <w:widowControl w:val="0"/>
              <w:jc w:val="center"/>
              <w:rPr>
                <w:sz w:val="28"/>
                <w:szCs w:val="28"/>
              </w:rPr>
            </w:pPr>
          </w:p>
          <w:p w:rsidR="00D80BBB" w:rsidRPr="00C938B4" w:rsidRDefault="00D80BBB" w:rsidP="00D80BBB">
            <w:pPr>
              <w:keepNext/>
              <w:keepLines/>
              <w:widowControl w:val="0"/>
              <w:jc w:val="center"/>
              <w:rPr>
                <w:rFonts w:ascii="Calibri" w:hAnsi="Calibri"/>
                <w:sz w:val="28"/>
                <w:szCs w:val="28"/>
              </w:rPr>
            </w:pPr>
            <w:r>
              <w:rPr>
                <w:sz w:val="28"/>
                <w:szCs w:val="28"/>
                <w:lang w:val="en-US"/>
              </w:rPr>
              <w:t>1</w:t>
            </w:r>
            <w:r>
              <w:rPr>
                <w:sz w:val="28"/>
                <w:szCs w:val="28"/>
              </w:rPr>
              <w:t>0</w:t>
            </w:r>
          </w:p>
        </w:tc>
      </w:tr>
    </w:tbl>
    <w:p w:rsidR="00D80BBB" w:rsidRDefault="00D80BBB" w:rsidP="00D80BBB"/>
    <w:p w:rsidR="00D80BBB" w:rsidRDefault="00D80BBB" w:rsidP="00D80BBB">
      <w:pPr>
        <w:suppressAutoHyphens w:val="0"/>
        <w:spacing w:after="160" w:line="259" w:lineRule="auto"/>
        <w:rPr>
          <w:b/>
          <w:sz w:val="28"/>
          <w:szCs w:val="28"/>
        </w:rPr>
      </w:pPr>
      <w:r>
        <w:rPr>
          <w:b/>
          <w:sz w:val="28"/>
          <w:szCs w:val="28"/>
        </w:rPr>
        <w:br w:type="page"/>
      </w:r>
    </w:p>
    <w:p w:rsidR="00D80BBB" w:rsidRPr="005D1C2A" w:rsidRDefault="00D80BBB" w:rsidP="004416F0">
      <w:pPr>
        <w:jc w:val="center"/>
      </w:pPr>
      <w:r w:rsidRPr="00992521">
        <w:rPr>
          <w:b/>
          <w:caps/>
          <w:sz w:val="28"/>
        </w:rPr>
        <w:lastRenderedPageBreak/>
        <w:t xml:space="preserve">1. </w:t>
      </w:r>
      <w:r w:rsidRPr="00EE1242">
        <w:rPr>
          <w:b/>
        </w:rPr>
        <w:t xml:space="preserve">ОБЩАЯ </w:t>
      </w:r>
      <w:r>
        <w:rPr>
          <w:b/>
        </w:rPr>
        <w:t xml:space="preserve">ХАРАКТЕРИСТИКА </w:t>
      </w:r>
      <w:r w:rsidRPr="00EE1242">
        <w:rPr>
          <w:b/>
        </w:rPr>
        <w:t>РАБОЧЕЙ ПРОГРАММЫ УЧЕБНОЙ ДИСЦИПЛИНЫ</w:t>
      </w:r>
      <w:r>
        <w:rPr>
          <w:b/>
        </w:rPr>
        <w:t xml:space="preserve"> «ФАРМАКОЛОГИЯ»</w:t>
      </w:r>
    </w:p>
    <w:p w:rsidR="004416F0" w:rsidRDefault="004416F0" w:rsidP="00D80BBB">
      <w:pPr>
        <w:widowControl w:val="0"/>
        <w:autoSpaceDE w:val="0"/>
        <w:autoSpaceDN w:val="0"/>
        <w:adjustRightInd w:val="0"/>
        <w:jc w:val="both"/>
        <w:rPr>
          <w:b/>
          <w:bCs/>
        </w:rPr>
      </w:pPr>
    </w:p>
    <w:p w:rsidR="00D80BBB" w:rsidRPr="005D1C2A" w:rsidRDefault="00D80BBB" w:rsidP="00D80BBB">
      <w:pPr>
        <w:widowControl w:val="0"/>
        <w:autoSpaceDE w:val="0"/>
        <w:autoSpaceDN w:val="0"/>
        <w:adjustRightInd w:val="0"/>
        <w:jc w:val="both"/>
      </w:pPr>
      <w:r w:rsidRPr="005D1C2A">
        <w:rPr>
          <w:b/>
          <w:bCs/>
        </w:rPr>
        <w:t>1.1. Место дисциплины в структуре основной профессиональной образовательной программы:</w:t>
      </w:r>
    </w:p>
    <w:p w:rsidR="00D80BBB" w:rsidRPr="00EE1242" w:rsidRDefault="00D80BBB" w:rsidP="00D80B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У</w:t>
      </w:r>
      <w:r w:rsidRPr="00757C36">
        <w:t>чебн</w:t>
      </w:r>
      <w:r>
        <w:t>ая</w:t>
      </w:r>
      <w:r w:rsidRPr="00757C36">
        <w:t xml:space="preserve"> дисциплин</w:t>
      </w:r>
      <w:r>
        <w:t>а</w:t>
      </w:r>
      <w:r w:rsidRPr="00757C36">
        <w:rPr>
          <w:b/>
          <w:szCs w:val="32"/>
        </w:rPr>
        <w:t xml:space="preserve"> </w:t>
      </w:r>
      <w:r w:rsidR="004416F0" w:rsidRPr="004416F0">
        <w:rPr>
          <w:szCs w:val="32"/>
        </w:rPr>
        <w:t>ОП.07</w:t>
      </w:r>
      <w:r w:rsidR="004416F0">
        <w:rPr>
          <w:b/>
          <w:szCs w:val="32"/>
        </w:rPr>
        <w:t xml:space="preserve"> </w:t>
      </w:r>
      <w:r>
        <w:t xml:space="preserve">Фармакология </w:t>
      </w:r>
      <w:r w:rsidRPr="00757C36">
        <w:t xml:space="preserve">является </w:t>
      </w:r>
      <w:r w:rsidR="004416F0">
        <w:t xml:space="preserve">обязательной </w:t>
      </w:r>
      <w:r w:rsidRPr="00757C36">
        <w:t xml:space="preserve">частью </w:t>
      </w:r>
      <w:r>
        <w:t>общепрофессионального цикла</w:t>
      </w:r>
      <w:r w:rsidRPr="00EE1242">
        <w:t xml:space="preserve"> основной образовательной программы в соответствии с ФГОС </w:t>
      </w:r>
      <w:r>
        <w:t xml:space="preserve">СПО </w:t>
      </w:r>
      <w:r w:rsidRPr="00EE1242">
        <w:t xml:space="preserve">по </w:t>
      </w:r>
      <w:r>
        <w:t>специальности 34.02.01 Сестринское дело</w:t>
      </w:r>
      <w:r w:rsidRPr="00EE1242">
        <w:t xml:space="preserve">. </w:t>
      </w:r>
    </w:p>
    <w:p w:rsidR="00D80BBB" w:rsidRPr="005D1C2A" w:rsidRDefault="00D80BBB" w:rsidP="00D80BBB">
      <w:pPr>
        <w:widowControl w:val="0"/>
        <w:autoSpaceDE w:val="0"/>
        <w:autoSpaceDN w:val="0"/>
        <w:adjustRightInd w:val="0"/>
        <w:jc w:val="both"/>
      </w:pPr>
    </w:p>
    <w:p w:rsidR="00D80BBB" w:rsidRPr="005D1C2A" w:rsidRDefault="00D80BBB" w:rsidP="00D80BBB">
      <w:pPr>
        <w:widowControl w:val="0"/>
        <w:autoSpaceDE w:val="0"/>
        <w:autoSpaceDN w:val="0"/>
        <w:adjustRightInd w:val="0"/>
        <w:spacing w:line="207" w:lineRule="exact"/>
        <w:jc w:val="both"/>
      </w:pPr>
    </w:p>
    <w:p w:rsidR="00D80BBB" w:rsidRDefault="00D80BBB" w:rsidP="00D80BBB">
      <w:pPr>
        <w:widowControl w:val="0"/>
        <w:autoSpaceDE w:val="0"/>
        <w:autoSpaceDN w:val="0"/>
        <w:adjustRightInd w:val="0"/>
        <w:jc w:val="both"/>
        <w:rPr>
          <w:b/>
          <w:bCs/>
        </w:rPr>
      </w:pPr>
      <w:r w:rsidRPr="005D1C2A">
        <w:rPr>
          <w:b/>
          <w:bCs/>
        </w:rPr>
        <w:t>1.</w:t>
      </w:r>
      <w:r>
        <w:rPr>
          <w:b/>
          <w:bCs/>
        </w:rPr>
        <w:t>2</w:t>
      </w:r>
      <w:r w:rsidRPr="005D1C2A">
        <w:rPr>
          <w:b/>
          <w:bCs/>
        </w:rPr>
        <w:t xml:space="preserve">. </w:t>
      </w:r>
      <w:r w:rsidR="004416F0" w:rsidRPr="00FD3E9A">
        <w:rPr>
          <w:b/>
        </w:rPr>
        <w:t>Цели и планируемые результаты освоения дисциплины:</w:t>
      </w:r>
    </w:p>
    <w:p w:rsidR="00D80BBB" w:rsidRPr="00B94CA3"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3402"/>
        <w:gridCol w:w="4819"/>
      </w:tblGrid>
      <w:tr w:rsidR="00D80BBB" w:rsidRPr="00C150C7" w:rsidTr="00D80BBB">
        <w:trPr>
          <w:trHeight w:val="409"/>
        </w:trPr>
        <w:tc>
          <w:tcPr>
            <w:tcW w:w="1413" w:type="dxa"/>
          </w:tcPr>
          <w:p w:rsidR="00D80BBB" w:rsidRPr="000271AB" w:rsidRDefault="00D80BBB" w:rsidP="00D80BBB">
            <w:pPr>
              <w:spacing w:line="276" w:lineRule="auto"/>
              <w:ind w:left="34"/>
              <w:jc w:val="center"/>
              <w:rPr>
                <w:b/>
                <w:szCs w:val="28"/>
                <w:lang w:eastAsia="en-US"/>
              </w:rPr>
            </w:pPr>
            <w:r>
              <w:rPr>
                <w:b/>
                <w:lang w:eastAsia="en-US"/>
              </w:rPr>
              <w:t>К</w:t>
            </w:r>
            <w:r w:rsidRPr="002214B0">
              <w:rPr>
                <w:b/>
                <w:lang w:eastAsia="en-US"/>
              </w:rPr>
              <w:t>од ПК, ОК, ЛР</w:t>
            </w:r>
          </w:p>
        </w:tc>
        <w:tc>
          <w:tcPr>
            <w:tcW w:w="3402" w:type="dxa"/>
            <w:vAlign w:val="center"/>
          </w:tcPr>
          <w:p w:rsidR="00D80BBB" w:rsidRPr="000271AB" w:rsidRDefault="00D80BBB" w:rsidP="00D80BBB">
            <w:pPr>
              <w:spacing w:line="276" w:lineRule="auto"/>
              <w:ind w:left="34"/>
              <w:jc w:val="center"/>
              <w:rPr>
                <w:b/>
                <w:szCs w:val="28"/>
                <w:lang w:eastAsia="en-US"/>
              </w:rPr>
            </w:pPr>
            <w:r w:rsidRPr="000271AB">
              <w:rPr>
                <w:b/>
                <w:szCs w:val="28"/>
                <w:lang w:eastAsia="en-US"/>
              </w:rPr>
              <w:t>Умения</w:t>
            </w:r>
          </w:p>
        </w:tc>
        <w:tc>
          <w:tcPr>
            <w:tcW w:w="4819" w:type="dxa"/>
            <w:vAlign w:val="center"/>
          </w:tcPr>
          <w:p w:rsidR="00D80BBB" w:rsidRPr="000271AB" w:rsidRDefault="00D80BBB" w:rsidP="00D80BBB">
            <w:pPr>
              <w:spacing w:line="276" w:lineRule="auto"/>
              <w:ind w:left="34"/>
              <w:jc w:val="center"/>
              <w:rPr>
                <w:b/>
                <w:szCs w:val="28"/>
                <w:lang w:eastAsia="en-US"/>
              </w:rPr>
            </w:pPr>
            <w:r w:rsidRPr="000271AB">
              <w:rPr>
                <w:b/>
                <w:szCs w:val="28"/>
                <w:lang w:eastAsia="en-US"/>
              </w:rPr>
              <w:t>Знания</w:t>
            </w:r>
          </w:p>
        </w:tc>
      </w:tr>
      <w:tr w:rsidR="00D80BBB" w:rsidRPr="00C150C7" w:rsidTr="00D80BBB">
        <w:tc>
          <w:tcPr>
            <w:tcW w:w="1413" w:type="dxa"/>
          </w:tcPr>
          <w:p w:rsidR="00D80BBB" w:rsidRPr="002214B0" w:rsidRDefault="00D80BBB" w:rsidP="00D80BBB">
            <w:pPr>
              <w:spacing w:line="276" w:lineRule="auto"/>
              <w:jc w:val="center"/>
              <w:rPr>
                <w:lang w:eastAsia="en-US"/>
              </w:rPr>
            </w:pPr>
            <w:r w:rsidRPr="002214B0">
              <w:rPr>
                <w:lang w:eastAsia="en-US"/>
              </w:rPr>
              <w:t>ОК 01</w:t>
            </w:r>
          </w:p>
          <w:p w:rsidR="00D80BBB" w:rsidRPr="002214B0" w:rsidRDefault="00D80BBB" w:rsidP="00D80BBB">
            <w:pPr>
              <w:spacing w:line="276" w:lineRule="auto"/>
              <w:jc w:val="center"/>
              <w:rPr>
                <w:lang w:eastAsia="en-US"/>
              </w:rPr>
            </w:pPr>
            <w:r w:rsidRPr="002214B0">
              <w:rPr>
                <w:lang w:eastAsia="en-US"/>
              </w:rPr>
              <w:t>ОК 02</w:t>
            </w:r>
          </w:p>
          <w:p w:rsidR="00D80BBB" w:rsidRPr="002214B0" w:rsidRDefault="00D80BBB" w:rsidP="00D80BBB">
            <w:pPr>
              <w:spacing w:line="276" w:lineRule="auto"/>
              <w:jc w:val="center"/>
              <w:rPr>
                <w:lang w:eastAsia="en-US"/>
              </w:rPr>
            </w:pPr>
            <w:r w:rsidRPr="002214B0">
              <w:rPr>
                <w:lang w:eastAsia="en-US"/>
              </w:rPr>
              <w:t>ОК 04</w:t>
            </w:r>
          </w:p>
          <w:p w:rsidR="00D80BBB" w:rsidRPr="002214B0" w:rsidRDefault="00D80BBB" w:rsidP="00D80BBB">
            <w:pPr>
              <w:jc w:val="center"/>
            </w:pPr>
            <w:r w:rsidRPr="002214B0">
              <w:rPr>
                <w:lang w:eastAsia="en-US"/>
              </w:rPr>
              <w:t>ПК  1.1</w:t>
            </w:r>
          </w:p>
          <w:p w:rsidR="00D80BBB" w:rsidRPr="002214B0" w:rsidRDefault="00D80BBB" w:rsidP="00D80BBB">
            <w:pPr>
              <w:jc w:val="center"/>
            </w:pPr>
            <w:r w:rsidRPr="002214B0">
              <w:rPr>
                <w:lang w:eastAsia="en-US"/>
              </w:rPr>
              <w:t>ПК  2.1</w:t>
            </w:r>
          </w:p>
          <w:p w:rsidR="00D80BBB" w:rsidRPr="002214B0" w:rsidRDefault="00D80BBB" w:rsidP="00D80BBB">
            <w:pPr>
              <w:jc w:val="center"/>
            </w:pPr>
            <w:r w:rsidRPr="002214B0">
              <w:rPr>
                <w:lang w:eastAsia="en-US"/>
              </w:rPr>
              <w:t>ПК  2.2</w:t>
            </w:r>
          </w:p>
          <w:p w:rsidR="00D80BBB" w:rsidRPr="002214B0" w:rsidRDefault="00D80BBB" w:rsidP="00D80BBB">
            <w:pPr>
              <w:jc w:val="center"/>
              <w:rPr>
                <w:lang w:eastAsia="en-US"/>
              </w:rPr>
            </w:pPr>
            <w:r w:rsidRPr="002214B0">
              <w:rPr>
                <w:lang w:eastAsia="en-US"/>
              </w:rPr>
              <w:t>ЛР 4</w:t>
            </w:r>
          </w:p>
          <w:p w:rsidR="00D80BBB" w:rsidRPr="002214B0" w:rsidRDefault="00D80BBB" w:rsidP="00D80BBB">
            <w:pPr>
              <w:spacing w:line="276" w:lineRule="auto"/>
              <w:jc w:val="center"/>
              <w:rPr>
                <w:lang w:eastAsia="en-US"/>
              </w:rPr>
            </w:pPr>
            <w:r w:rsidRPr="002214B0">
              <w:rPr>
                <w:lang w:eastAsia="en-US"/>
              </w:rPr>
              <w:t>ЛР 10</w:t>
            </w:r>
          </w:p>
          <w:p w:rsidR="00D80BBB" w:rsidRPr="002214B0" w:rsidRDefault="00D80BBB" w:rsidP="00D80BBB">
            <w:pPr>
              <w:spacing w:line="276" w:lineRule="auto"/>
              <w:jc w:val="center"/>
              <w:rPr>
                <w:lang w:eastAsia="en-US"/>
              </w:rPr>
            </w:pPr>
            <w:r w:rsidRPr="002214B0">
              <w:rPr>
                <w:lang w:eastAsia="en-US"/>
              </w:rPr>
              <w:t>ЛР13</w:t>
            </w:r>
          </w:p>
          <w:p w:rsidR="00D80BBB" w:rsidRPr="002214B0" w:rsidRDefault="00D80BBB" w:rsidP="00D80BBB">
            <w:pPr>
              <w:spacing w:line="276" w:lineRule="auto"/>
              <w:jc w:val="center"/>
              <w:rPr>
                <w:lang w:eastAsia="en-US"/>
              </w:rPr>
            </w:pPr>
            <w:r w:rsidRPr="002214B0">
              <w:rPr>
                <w:lang w:eastAsia="en-US"/>
              </w:rPr>
              <w:t>ЛР 14</w:t>
            </w:r>
          </w:p>
          <w:p w:rsidR="00D80BBB" w:rsidRPr="002341CB" w:rsidRDefault="00D80BBB" w:rsidP="00D80BBB">
            <w:pPr>
              <w:ind w:left="66"/>
              <w:jc w:val="center"/>
            </w:pPr>
            <w:r w:rsidRPr="002214B0">
              <w:rPr>
                <w:lang w:eastAsia="en-US"/>
              </w:rPr>
              <w:t>ЛР15</w:t>
            </w:r>
          </w:p>
        </w:tc>
        <w:tc>
          <w:tcPr>
            <w:tcW w:w="3402" w:type="dxa"/>
            <w:vAlign w:val="center"/>
          </w:tcPr>
          <w:p w:rsidR="00D80BBB" w:rsidRPr="00EA51D7" w:rsidRDefault="00D80BBB" w:rsidP="00D80BBB">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выписывать лекарственные формы в виде рецепта с использованием справочной литературы;</w:t>
            </w:r>
          </w:p>
          <w:p w:rsidR="00D80BBB" w:rsidRPr="00EA51D7" w:rsidRDefault="00D80BBB" w:rsidP="00D80BBB">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находить сведения о лекарственных препаратах в доступных базах данных;</w:t>
            </w:r>
          </w:p>
          <w:p w:rsidR="00D80BBB" w:rsidRPr="00EA51D7" w:rsidRDefault="00D80BBB" w:rsidP="00D80BBB">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ориентироваться в номенклатуре лекарственных средств;</w:t>
            </w:r>
          </w:p>
          <w:p w:rsidR="008A4879" w:rsidRDefault="00D80BBB" w:rsidP="008A4879">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применять лекарственные средства по назначению врача;</w:t>
            </w:r>
          </w:p>
          <w:p w:rsidR="00D80BBB" w:rsidRPr="008A4879" w:rsidRDefault="00D80BBB" w:rsidP="008A4879">
            <w:pPr>
              <w:pStyle w:val="ConsPlusNormal"/>
              <w:numPr>
                <w:ilvl w:val="0"/>
                <w:numId w:val="2"/>
              </w:numPr>
              <w:rPr>
                <w:rFonts w:ascii="Times New Roman" w:hAnsi="Times New Roman" w:cs="Times New Roman"/>
                <w:sz w:val="24"/>
                <w:szCs w:val="24"/>
              </w:rPr>
            </w:pPr>
            <w:r w:rsidRPr="008A4879">
              <w:rPr>
                <w:rFonts w:ascii="Times New Roman" w:hAnsi="Times New Roman" w:cs="Times New Roman"/>
                <w:sz w:val="24"/>
                <w:szCs w:val="24"/>
              </w:rPr>
              <w:t xml:space="preserve"> давать рекомендации пациенту по применению различных лекарственных средств.</w:t>
            </w:r>
          </w:p>
        </w:tc>
        <w:tc>
          <w:tcPr>
            <w:tcW w:w="4819" w:type="dxa"/>
            <w:vAlign w:val="center"/>
          </w:tcPr>
          <w:p w:rsidR="00D80BBB" w:rsidRPr="00EA51D7" w:rsidRDefault="00D80BBB" w:rsidP="00D80BBB">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лекарственные формы, пути введения лекарственных средств, виды их действия и взаимодействия;</w:t>
            </w:r>
          </w:p>
          <w:p w:rsidR="00D80BBB" w:rsidRPr="00EA51D7" w:rsidRDefault="00D80BBB" w:rsidP="00D80BBB">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основные лекарственные группы и фармакотерапевтические действия лекарств по группам;</w:t>
            </w:r>
          </w:p>
          <w:p w:rsidR="00D80BBB" w:rsidRPr="00EA51D7" w:rsidRDefault="00D80BBB" w:rsidP="00D80BBB">
            <w:pPr>
              <w:pStyle w:val="ConsPlusNormal"/>
              <w:numPr>
                <w:ilvl w:val="0"/>
                <w:numId w:val="2"/>
              </w:numPr>
              <w:rPr>
                <w:rFonts w:ascii="Times New Roman" w:hAnsi="Times New Roman" w:cs="Times New Roman"/>
                <w:b/>
                <w:sz w:val="24"/>
                <w:szCs w:val="24"/>
              </w:rPr>
            </w:pPr>
            <w:r w:rsidRPr="00EA51D7">
              <w:rPr>
                <w:rFonts w:ascii="Times New Roman" w:hAnsi="Times New Roman" w:cs="Times New Roman"/>
                <w:sz w:val="24"/>
                <w:szCs w:val="24"/>
              </w:rPr>
              <w:t>побочные эффекты, виды реакций и осложнений лекарственной терапии;</w:t>
            </w:r>
          </w:p>
          <w:p w:rsidR="00D80BBB" w:rsidRDefault="00D80BBB" w:rsidP="008A4879">
            <w:pPr>
              <w:pStyle w:val="a3"/>
              <w:numPr>
                <w:ilvl w:val="0"/>
                <w:numId w:val="2"/>
              </w:numPr>
              <w:suppressAutoHyphens w:val="0"/>
              <w:spacing w:after="200" w:line="276" w:lineRule="auto"/>
              <w:jc w:val="both"/>
            </w:pPr>
            <w:r w:rsidRPr="00EA51D7">
              <w:t>правила заполнения рецептурных бланков</w:t>
            </w:r>
          </w:p>
          <w:p w:rsidR="00D80BBB" w:rsidRDefault="00D80BBB" w:rsidP="00D80BBB">
            <w:pPr>
              <w:pStyle w:val="a3"/>
              <w:suppressAutoHyphens w:val="0"/>
              <w:spacing w:after="200" w:line="276" w:lineRule="auto"/>
              <w:ind w:left="447"/>
              <w:jc w:val="both"/>
            </w:pPr>
          </w:p>
          <w:p w:rsidR="00D80BBB" w:rsidRDefault="00D80BBB" w:rsidP="00D80BBB">
            <w:pPr>
              <w:pStyle w:val="a3"/>
              <w:suppressAutoHyphens w:val="0"/>
              <w:spacing w:after="200" w:line="276" w:lineRule="auto"/>
              <w:ind w:left="447"/>
              <w:jc w:val="both"/>
            </w:pPr>
          </w:p>
          <w:p w:rsidR="00D80BBB" w:rsidRDefault="00D80BBB" w:rsidP="00D80BBB">
            <w:pPr>
              <w:pStyle w:val="a3"/>
              <w:suppressAutoHyphens w:val="0"/>
              <w:spacing w:after="200" w:line="276" w:lineRule="auto"/>
              <w:ind w:left="447"/>
              <w:jc w:val="both"/>
            </w:pPr>
          </w:p>
          <w:p w:rsidR="00D80BBB" w:rsidRDefault="00D80BBB" w:rsidP="00D80BBB">
            <w:pPr>
              <w:pStyle w:val="a3"/>
              <w:suppressAutoHyphens w:val="0"/>
              <w:spacing w:after="200" w:line="276" w:lineRule="auto"/>
              <w:ind w:left="447"/>
              <w:jc w:val="both"/>
            </w:pPr>
          </w:p>
          <w:p w:rsidR="00D80BBB" w:rsidRPr="002341CB" w:rsidRDefault="00D80BBB" w:rsidP="00D80BBB">
            <w:pPr>
              <w:pStyle w:val="a3"/>
              <w:suppressAutoHyphens w:val="0"/>
              <w:spacing w:after="200" w:line="276" w:lineRule="auto"/>
              <w:ind w:left="447"/>
              <w:jc w:val="both"/>
              <w:rPr>
                <w:b/>
                <w:bCs/>
                <w:sz w:val="28"/>
                <w:szCs w:val="28"/>
                <w:lang w:eastAsia="en-US"/>
              </w:rPr>
            </w:pPr>
          </w:p>
        </w:tc>
      </w:tr>
    </w:tbl>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EB4A29">
        <w:rPr>
          <w:b/>
          <w:sz w:val="28"/>
          <w:szCs w:val="28"/>
        </w:rPr>
        <w:t>2. СТРУКТУРА И СОДЕРЖАНИЕ УЧЕБНОЙ ДИСЦИПЛИНЫ</w:t>
      </w:r>
    </w:p>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D80BBB" w:rsidRPr="00425A7C"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Cs w:val="28"/>
          <w:u w:val="single"/>
        </w:rPr>
      </w:pPr>
      <w:r w:rsidRPr="00425A7C">
        <w:rPr>
          <w:b/>
          <w:szCs w:val="28"/>
        </w:rPr>
        <w:t>2.1. Объем учебной дисциплины и виды учебной работы</w:t>
      </w:r>
    </w:p>
    <w:p w:rsidR="00D80BBB" w:rsidRPr="00425A7C"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799"/>
      </w:tblGrid>
      <w:tr w:rsidR="00D80BBB" w:rsidRPr="00425A7C" w:rsidTr="00D80BBB">
        <w:trPr>
          <w:trHeight w:val="460"/>
        </w:trPr>
        <w:tc>
          <w:tcPr>
            <w:tcW w:w="7905" w:type="dxa"/>
            <w:shd w:val="clear" w:color="auto" w:fill="auto"/>
          </w:tcPr>
          <w:p w:rsidR="00D80BBB" w:rsidRPr="00425A7C" w:rsidRDefault="00D80BBB" w:rsidP="00D80BBB">
            <w:pPr>
              <w:jc w:val="center"/>
              <w:rPr>
                <w:szCs w:val="28"/>
              </w:rPr>
            </w:pPr>
            <w:r w:rsidRPr="00425A7C">
              <w:rPr>
                <w:b/>
                <w:szCs w:val="28"/>
              </w:rPr>
              <w:t>Вид учебной работы</w:t>
            </w:r>
          </w:p>
        </w:tc>
        <w:tc>
          <w:tcPr>
            <w:tcW w:w="1799" w:type="dxa"/>
            <w:shd w:val="clear" w:color="auto" w:fill="auto"/>
          </w:tcPr>
          <w:p w:rsidR="00D80BBB" w:rsidRPr="00425A7C" w:rsidRDefault="00D80BBB" w:rsidP="00D80BBB">
            <w:pPr>
              <w:jc w:val="center"/>
              <w:rPr>
                <w:i/>
                <w:iCs/>
                <w:szCs w:val="28"/>
              </w:rPr>
            </w:pPr>
            <w:r w:rsidRPr="00425A7C">
              <w:rPr>
                <w:b/>
                <w:i/>
                <w:iCs/>
                <w:szCs w:val="28"/>
              </w:rPr>
              <w:t>Объем часов</w:t>
            </w:r>
          </w:p>
        </w:tc>
      </w:tr>
      <w:tr w:rsidR="00D80BBB" w:rsidRPr="00425A7C" w:rsidTr="00D80BBB">
        <w:tc>
          <w:tcPr>
            <w:tcW w:w="7905" w:type="dxa"/>
            <w:shd w:val="clear" w:color="auto" w:fill="auto"/>
          </w:tcPr>
          <w:p w:rsidR="00D80BBB" w:rsidRPr="002214B0" w:rsidRDefault="00D80BBB" w:rsidP="00D80BBB">
            <w:pPr>
              <w:spacing w:line="276" w:lineRule="auto"/>
              <w:jc w:val="both"/>
              <w:rPr>
                <w:szCs w:val="28"/>
              </w:rPr>
            </w:pPr>
            <w:r w:rsidRPr="002214B0">
              <w:rPr>
                <w:b/>
                <w:szCs w:val="28"/>
              </w:rPr>
              <w:t xml:space="preserve">Объем образовательной программы учебной дисциплины </w:t>
            </w:r>
          </w:p>
        </w:tc>
        <w:tc>
          <w:tcPr>
            <w:tcW w:w="1799" w:type="dxa"/>
            <w:shd w:val="clear" w:color="auto" w:fill="auto"/>
          </w:tcPr>
          <w:p w:rsidR="00D80BBB" w:rsidRPr="002214B0" w:rsidRDefault="00D80BBB" w:rsidP="00D80BBB">
            <w:pPr>
              <w:spacing w:line="276" w:lineRule="auto"/>
              <w:jc w:val="center"/>
              <w:rPr>
                <w:iCs/>
                <w:szCs w:val="28"/>
              </w:rPr>
            </w:pPr>
            <w:r>
              <w:rPr>
                <w:iCs/>
                <w:szCs w:val="28"/>
              </w:rPr>
              <w:t>90</w:t>
            </w:r>
          </w:p>
        </w:tc>
      </w:tr>
      <w:tr w:rsidR="00D80BBB" w:rsidRPr="00425A7C" w:rsidTr="00D80BBB">
        <w:tc>
          <w:tcPr>
            <w:tcW w:w="7905" w:type="dxa"/>
            <w:shd w:val="clear" w:color="auto" w:fill="auto"/>
          </w:tcPr>
          <w:p w:rsidR="00D80BBB" w:rsidRPr="002214B0" w:rsidRDefault="00D80BBB" w:rsidP="00D80BBB">
            <w:pPr>
              <w:spacing w:line="276" w:lineRule="auto"/>
              <w:jc w:val="both"/>
              <w:rPr>
                <w:szCs w:val="28"/>
              </w:rPr>
            </w:pPr>
            <w:r w:rsidRPr="002214B0">
              <w:rPr>
                <w:szCs w:val="28"/>
              </w:rPr>
              <w:t>в том числе:</w:t>
            </w:r>
          </w:p>
        </w:tc>
        <w:tc>
          <w:tcPr>
            <w:tcW w:w="1799" w:type="dxa"/>
            <w:shd w:val="clear" w:color="auto" w:fill="auto"/>
          </w:tcPr>
          <w:p w:rsidR="00D80BBB" w:rsidRPr="002214B0" w:rsidRDefault="00D80BBB" w:rsidP="00D80BBB">
            <w:pPr>
              <w:spacing w:line="276" w:lineRule="auto"/>
              <w:jc w:val="center"/>
              <w:rPr>
                <w:i/>
                <w:iCs/>
                <w:szCs w:val="28"/>
              </w:rPr>
            </w:pPr>
          </w:p>
        </w:tc>
      </w:tr>
      <w:tr w:rsidR="00D80BBB" w:rsidRPr="00425A7C" w:rsidTr="00D80BBB">
        <w:tc>
          <w:tcPr>
            <w:tcW w:w="7905" w:type="dxa"/>
            <w:shd w:val="clear" w:color="auto" w:fill="auto"/>
          </w:tcPr>
          <w:p w:rsidR="00D80BBB" w:rsidRPr="002214B0" w:rsidRDefault="00D80BBB" w:rsidP="00D80BBB">
            <w:pPr>
              <w:spacing w:line="276" w:lineRule="auto"/>
              <w:ind w:firstLine="284"/>
              <w:jc w:val="both"/>
              <w:rPr>
                <w:szCs w:val="28"/>
              </w:rPr>
            </w:pPr>
            <w:r w:rsidRPr="002214B0">
              <w:rPr>
                <w:szCs w:val="28"/>
              </w:rPr>
              <w:t xml:space="preserve">теоретическое обучение </w:t>
            </w:r>
          </w:p>
        </w:tc>
        <w:tc>
          <w:tcPr>
            <w:tcW w:w="1799" w:type="dxa"/>
            <w:shd w:val="clear" w:color="auto" w:fill="auto"/>
          </w:tcPr>
          <w:p w:rsidR="00D80BBB" w:rsidRPr="002214B0" w:rsidRDefault="00D80BBB" w:rsidP="00D80BBB">
            <w:pPr>
              <w:spacing w:line="276" w:lineRule="auto"/>
              <w:jc w:val="center"/>
              <w:rPr>
                <w:i/>
                <w:iCs/>
                <w:szCs w:val="28"/>
              </w:rPr>
            </w:pPr>
            <w:r>
              <w:rPr>
                <w:i/>
                <w:iCs/>
                <w:szCs w:val="28"/>
              </w:rPr>
              <w:t>50</w:t>
            </w:r>
          </w:p>
        </w:tc>
      </w:tr>
      <w:tr w:rsidR="00D80BBB" w:rsidRPr="00425A7C" w:rsidTr="00D80BBB">
        <w:tc>
          <w:tcPr>
            <w:tcW w:w="7905" w:type="dxa"/>
            <w:shd w:val="clear" w:color="auto" w:fill="auto"/>
          </w:tcPr>
          <w:p w:rsidR="00D80BBB" w:rsidRPr="002214B0" w:rsidRDefault="00D80BBB" w:rsidP="00D80BBB">
            <w:pPr>
              <w:spacing w:line="276" w:lineRule="auto"/>
              <w:jc w:val="both"/>
              <w:rPr>
                <w:szCs w:val="28"/>
              </w:rPr>
            </w:pPr>
            <w:r w:rsidRPr="002214B0">
              <w:rPr>
                <w:szCs w:val="28"/>
              </w:rPr>
              <w:t xml:space="preserve">     практические занятия </w:t>
            </w:r>
          </w:p>
        </w:tc>
        <w:tc>
          <w:tcPr>
            <w:tcW w:w="1799" w:type="dxa"/>
            <w:shd w:val="clear" w:color="auto" w:fill="auto"/>
          </w:tcPr>
          <w:p w:rsidR="00D80BBB" w:rsidRPr="002214B0" w:rsidRDefault="00D80BBB" w:rsidP="00D80BBB">
            <w:pPr>
              <w:spacing w:line="276" w:lineRule="auto"/>
              <w:jc w:val="center"/>
              <w:rPr>
                <w:i/>
                <w:iCs/>
                <w:szCs w:val="28"/>
              </w:rPr>
            </w:pPr>
            <w:r>
              <w:rPr>
                <w:i/>
                <w:iCs/>
                <w:szCs w:val="28"/>
              </w:rPr>
              <w:t>38</w:t>
            </w:r>
          </w:p>
        </w:tc>
      </w:tr>
      <w:tr w:rsidR="00D80BBB" w:rsidRPr="00425A7C" w:rsidTr="00D80BBB">
        <w:trPr>
          <w:trHeight w:val="462"/>
        </w:trPr>
        <w:tc>
          <w:tcPr>
            <w:tcW w:w="7905" w:type="dxa"/>
            <w:shd w:val="clear" w:color="auto" w:fill="auto"/>
          </w:tcPr>
          <w:p w:rsidR="00D80BBB" w:rsidRPr="002214B0" w:rsidRDefault="00D80BBB" w:rsidP="00D80BBB">
            <w:pPr>
              <w:spacing w:line="276" w:lineRule="auto"/>
              <w:jc w:val="both"/>
              <w:rPr>
                <w:b/>
                <w:i/>
                <w:szCs w:val="28"/>
              </w:rPr>
            </w:pPr>
            <w:r w:rsidRPr="002214B0">
              <w:rPr>
                <w:b/>
                <w:i/>
                <w:szCs w:val="28"/>
              </w:rPr>
              <w:t>Самостоятельная работа</w:t>
            </w:r>
          </w:p>
        </w:tc>
        <w:tc>
          <w:tcPr>
            <w:tcW w:w="1799" w:type="dxa"/>
            <w:tcBorders>
              <w:top w:val="single" w:sz="4" w:space="0" w:color="auto"/>
            </w:tcBorders>
            <w:shd w:val="clear" w:color="auto" w:fill="auto"/>
          </w:tcPr>
          <w:p w:rsidR="00D80BBB" w:rsidRPr="002214B0" w:rsidRDefault="00D80BBB" w:rsidP="00D80BBB">
            <w:pPr>
              <w:spacing w:line="276" w:lineRule="auto"/>
              <w:jc w:val="center"/>
              <w:rPr>
                <w:i/>
                <w:iCs/>
                <w:szCs w:val="28"/>
              </w:rPr>
            </w:pPr>
            <w:r w:rsidRPr="002214B0">
              <w:rPr>
                <w:i/>
                <w:iCs/>
                <w:szCs w:val="28"/>
              </w:rPr>
              <w:t>-</w:t>
            </w:r>
          </w:p>
        </w:tc>
      </w:tr>
      <w:tr w:rsidR="00D80BBB" w:rsidRPr="00425A7C" w:rsidTr="00D80BBB">
        <w:trPr>
          <w:trHeight w:val="379"/>
        </w:trPr>
        <w:tc>
          <w:tcPr>
            <w:tcW w:w="7905" w:type="dxa"/>
            <w:tcBorders>
              <w:top w:val="single" w:sz="4" w:space="0" w:color="auto"/>
              <w:right w:val="single" w:sz="4" w:space="0" w:color="auto"/>
            </w:tcBorders>
            <w:shd w:val="clear" w:color="auto" w:fill="auto"/>
          </w:tcPr>
          <w:p w:rsidR="00D80BBB" w:rsidRPr="002214B0" w:rsidRDefault="00D80BBB" w:rsidP="00D80BBB">
            <w:pPr>
              <w:spacing w:line="276" w:lineRule="auto"/>
              <w:rPr>
                <w:i/>
                <w:iCs/>
                <w:szCs w:val="28"/>
              </w:rPr>
            </w:pPr>
            <w:r w:rsidRPr="002214B0">
              <w:rPr>
                <w:b/>
                <w:iCs/>
                <w:szCs w:val="28"/>
              </w:rPr>
              <w:t>Промежуточная аттестация в форме</w:t>
            </w:r>
            <w:r w:rsidRPr="002214B0">
              <w:rPr>
                <w:i/>
                <w:iCs/>
                <w:szCs w:val="28"/>
              </w:rPr>
              <w:t xml:space="preserve"> дифференцированного зачета     </w:t>
            </w:r>
          </w:p>
        </w:tc>
        <w:tc>
          <w:tcPr>
            <w:tcW w:w="1799" w:type="dxa"/>
            <w:tcBorders>
              <w:left w:val="single" w:sz="4" w:space="0" w:color="auto"/>
            </w:tcBorders>
            <w:shd w:val="clear" w:color="auto" w:fill="auto"/>
          </w:tcPr>
          <w:p w:rsidR="00D80BBB" w:rsidRPr="002214B0" w:rsidRDefault="00D80BBB" w:rsidP="00D80BBB">
            <w:pPr>
              <w:spacing w:line="276" w:lineRule="auto"/>
              <w:jc w:val="center"/>
              <w:rPr>
                <w:i/>
                <w:iCs/>
                <w:szCs w:val="28"/>
              </w:rPr>
            </w:pPr>
            <w:r w:rsidRPr="002214B0">
              <w:rPr>
                <w:i/>
                <w:iCs/>
                <w:szCs w:val="28"/>
              </w:rPr>
              <w:t>2</w:t>
            </w:r>
          </w:p>
        </w:tc>
      </w:tr>
    </w:tbl>
    <w:p w:rsidR="00D80BBB" w:rsidRDefault="00D80BBB">
      <w:pPr>
        <w:suppressAutoHyphens w:val="0"/>
        <w:spacing w:after="160" w:line="259" w:lineRule="auto"/>
        <w:rPr>
          <w:b/>
          <w:sz w:val="28"/>
          <w:szCs w:val="28"/>
        </w:rPr>
      </w:pPr>
      <w:r>
        <w:rPr>
          <w:b/>
          <w:sz w:val="28"/>
          <w:szCs w:val="28"/>
        </w:rPr>
        <w:br w:type="page"/>
      </w:r>
    </w:p>
    <w:p w:rsidR="00D80BBB" w:rsidRDefault="00D80BBB" w:rsidP="00670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sz w:val="28"/>
          <w:szCs w:val="28"/>
        </w:rPr>
        <w:sectPr w:rsidR="00D80BBB" w:rsidSect="00D80BBB">
          <w:pgSz w:w="11906" w:h="16838"/>
          <w:pgMar w:top="1134" w:right="851" w:bottom="1134" w:left="992" w:header="709" w:footer="709" w:gutter="0"/>
          <w:cols w:space="708"/>
          <w:docGrid w:linePitch="360"/>
        </w:sectPr>
      </w:pPr>
    </w:p>
    <w:p w:rsidR="00670F79" w:rsidRDefault="00670F79" w:rsidP="00670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pPr>
      <w:r>
        <w:rPr>
          <w:b/>
          <w:sz w:val="28"/>
          <w:szCs w:val="28"/>
        </w:rPr>
        <w:lastRenderedPageBreak/>
        <w:t>2.2. Тематический план и содержание учебной дисциплины   ОП.04. Фармакология</w:t>
      </w:r>
    </w:p>
    <w:p w:rsidR="00670F79" w:rsidRDefault="00670F79" w:rsidP="00670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i/>
          <w:sz w:val="20"/>
          <w:szCs w:val="20"/>
        </w:rPr>
      </w:pPr>
    </w:p>
    <w:tbl>
      <w:tblPr>
        <w:tblW w:w="15441" w:type="dxa"/>
        <w:tblLayout w:type="fixed"/>
        <w:tblLook w:val="0000" w:firstRow="0" w:lastRow="0" w:firstColumn="0" w:lastColumn="0" w:noHBand="0" w:noVBand="0"/>
      </w:tblPr>
      <w:tblGrid>
        <w:gridCol w:w="2345"/>
        <w:gridCol w:w="466"/>
        <w:gridCol w:w="9301"/>
        <w:gridCol w:w="1778"/>
        <w:gridCol w:w="1551"/>
      </w:tblGrid>
      <w:tr w:rsidR="00670F79"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Наименование разделов и тем</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9F5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Содержание учебного материала, лабораторные и 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Объем часов</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735C1A"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Формируемые компетенции (коды)</w:t>
            </w:r>
          </w:p>
        </w:tc>
      </w:tr>
      <w:tr w:rsidR="00670F79"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1</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2</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3</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4</w:t>
            </w:r>
          </w:p>
        </w:tc>
      </w:tr>
      <w:tr w:rsidR="009F5AD5"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9F5AD5" w:rsidRDefault="009F5AD5"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9F5AD5" w:rsidRPr="009F5AD5" w:rsidRDefault="009F5AD5"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9F5AD5">
              <w:rPr>
                <w:b/>
                <w:bCs/>
                <w:sz w:val="22"/>
                <w:szCs w:val="22"/>
              </w:rPr>
              <w:t>1 семестр</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9F5AD5" w:rsidRDefault="009F5AD5"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F5AD5" w:rsidRDefault="009F5AD5"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r w:rsidR="00670F79"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Раздел 1.</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Общая фармакология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670F79"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1.1.</w:t>
            </w:r>
          </w:p>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 xml:space="preserve">Общая фармакология </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4</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r>
      <w:tr w:rsidR="00670F79"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r>
              <w:rPr>
                <w:sz w:val="20"/>
                <w:szCs w:val="20"/>
              </w:rPr>
              <w:t xml:space="preserve">Предмет и задачи фармакологии. Основные этапы развития фармакологии. Источники получения лекарственных веществ. Определение фармакологии как науки ее связь с другими медицинскими дисциплинами. Краткий исторический очерк.  Значение работ отечественных ученых в развитии фармакологии (И.П. Павлов, С.П. Боткин, Н.П. Кравков). Источники получения и пути изыскания новых лекарственных средств. Принципы классификации лекарственных средств. </w:t>
            </w:r>
          </w:p>
          <w:p w:rsidR="00670F79" w:rsidRDefault="00670F79" w:rsidP="00D80BBB">
            <w:r>
              <w:rPr>
                <w:sz w:val="20"/>
                <w:szCs w:val="20"/>
              </w:rPr>
              <w:t>Понятие о лекарственных веществах, лекарственных препаратах, лекарственных формах. Государственная фармакопея (11 и 12 издание), ее значение, понятие о списках лекарственных средств А и Б. Международное непатентованное наименование лекарственного средства (МНН), патентованное лекарственное средство. Оригинальный препарат и генерический (дженерик). Фальсифицированное и недоброкачественное лекарственное средство. Основные сведения об аптеке. Правила хранения и учета лекарственных средств в аптеках и отделениях стационаров. Фармакокинетика. Фармакодинамика. Принцип выписывания рецептов.</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BE" w:rsidRPr="002D0CBE" w:rsidRDefault="002D0CBE" w:rsidP="002D0CBE">
            <w:pPr>
              <w:jc w:val="center"/>
              <w:rPr>
                <w:color w:val="000000"/>
                <w:sz w:val="20"/>
                <w:szCs w:val="20"/>
              </w:rPr>
            </w:pPr>
            <w:r w:rsidRPr="002D0CBE">
              <w:rPr>
                <w:color w:val="000000"/>
                <w:sz w:val="20"/>
                <w:szCs w:val="20"/>
              </w:rPr>
              <w:t>ОК 01., 02., 03, 04., 09.</w:t>
            </w:r>
          </w:p>
          <w:p w:rsidR="00670F79" w:rsidRDefault="002D0CBE"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2D0CBE">
              <w:rPr>
                <w:color w:val="000000"/>
                <w:sz w:val="20"/>
                <w:szCs w:val="20"/>
              </w:rPr>
              <w:t>ПК 2.3., 4.6., 4.7., 6.5.</w:t>
            </w:r>
          </w:p>
        </w:tc>
      </w:tr>
      <w:tr w:rsidR="00670F79"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Pr="002D0CBE"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color w:val="FFFFFF" w:themeColor="background1"/>
                <w:sz w:val="20"/>
                <w:szCs w:val="20"/>
              </w:rPr>
            </w:pPr>
          </w:p>
        </w:tc>
      </w:tr>
      <w:tr w:rsidR="00670F79"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Общая фармакология.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670F79"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670F79" w:rsidTr="00D80BBB">
        <w:trPr>
          <w:trHeight w:val="189"/>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Основы фармакологии. Принципы классификации лекарственных средств</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670F79"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Раздел 2.</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Частная фармакология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2.1.</w:t>
            </w:r>
          </w:p>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Антисептические и дезинфицирующие средства</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4</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Антисептические и дезинфицирующие средства. Классификации. Принципы действия. Применение.</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jc w:val="center"/>
              <w:rPr>
                <w:bCs/>
                <w:color w:val="000000"/>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Антисептические и дезинфицирующие средства, применяемые в медицине</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Антисептические и дезинфицирующие средства, применяемые в медицине. Стандартные и современные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2.2.</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Противомикробные и противопаразитарные средства</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10</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color w:val="000000"/>
                <w:sz w:val="20"/>
                <w:szCs w:val="20"/>
              </w:rPr>
            </w:pPr>
            <w:r w:rsidRPr="002D0CBE">
              <w:rPr>
                <w:color w:val="000000"/>
                <w:sz w:val="20"/>
                <w:szCs w:val="20"/>
              </w:rPr>
              <w:t xml:space="preserve"> ПК 2.1.,2.3., 2.4., 2.5., 4.6., 4.7., 6.3., 6.5., 6.6.,7.3.</w:t>
            </w:r>
            <w:r>
              <w:rPr>
                <w:color w:val="000000"/>
                <w:sz w:val="20"/>
                <w:szCs w:val="20"/>
              </w:rPr>
              <w:t xml:space="preserve"> </w:t>
            </w:r>
          </w:p>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color w:val="000000"/>
                <w:sz w:val="20"/>
                <w:szCs w:val="20"/>
              </w:rPr>
              <w:t>ЛР 01., 02, 05.</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Химиотерапевтические средства: антибиотики. Противовирусные, противогрибковые средства, иммуномодуляторы. Химиотерапевтические средства других групп (противопротозойные, противотуберкулезные и другие).</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3.</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Химиотерапевтические средства. Антибиотики.</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4.</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Противовирусные, противогрибковые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5</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Сульфаниламидные препараты. Противовирусные.</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3.</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Антибиотики: пенициллины, цефалоспорины, макролиды.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4.</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Антибиотики: Аминогликозиды, тетрациклины,левомицетины. Пробиотики, пребиотики.</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bl>
    <w:p w:rsidR="00D80BBB" w:rsidRDefault="00D80BBB">
      <w:r>
        <w:br w:type="page"/>
      </w:r>
    </w:p>
    <w:tbl>
      <w:tblPr>
        <w:tblW w:w="15441" w:type="dxa"/>
        <w:tblLayout w:type="fixed"/>
        <w:tblLook w:val="0000" w:firstRow="0" w:lastRow="0" w:firstColumn="0" w:lastColumn="0" w:noHBand="0" w:noVBand="0"/>
      </w:tblPr>
      <w:tblGrid>
        <w:gridCol w:w="2345"/>
        <w:gridCol w:w="466"/>
        <w:gridCol w:w="9301"/>
        <w:gridCol w:w="1778"/>
        <w:gridCol w:w="1551"/>
      </w:tblGrid>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2.3.</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действующие на афферентную нервную систему</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4</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Средства, влияющие на афферентную нервную систему. Местные анестетики. Вяжущие средства. Обволакивающие средства. Адсорбенты. Раздражающие средства. Классификации. Механизмы действия. Области применения. Противопоказания и побочные эффекты к применению препаратов данной группы.</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6.</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влияющие на афферентную иннервацию.</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 xml:space="preserve"> 5.</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 xml:space="preserve">Афферентная иннервация: местные анестетики, адсорбенты, раздражающие.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2.4.</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действующие на эфферентную иннервацию.</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8</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 xml:space="preserve">Средства, действующие на холинергические синапсы (холинергические средства). М-холиномиметики/холиноблокаторы; </w:t>
            </w:r>
            <w:r>
              <w:rPr>
                <w:sz w:val="20"/>
                <w:szCs w:val="20"/>
                <w:lang w:val="en-US"/>
              </w:rPr>
              <w:t>N-</w:t>
            </w:r>
            <w:r>
              <w:rPr>
                <w:sz w:val="20"/>
                <w:szCs w:val="20"/>
              </w:rPr>
              <w:t>холиномиметики/холиноблокаторы; М,</w:t>
            </w:r>
            <w:r>
              <w:rPr>
                <w:sz w:val="20"/>
                <w:szCs w:val="20"/>
                <w:lang w:val="en-US"/>
              </w:rPr>
              <w:t>N-</w:t>
            </w:r>
            <w:r>
              <w:rPr>
                <w:sz w:val="20"/>
                <w:szCs w:val="20"/>
              </w:rPr>
              <w:t>холиномиметики.</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7.</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стимулирующие холинергические синапсы (холинергические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8.</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блокирующие холинергические синапсы.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 xml:space="preserve"> 6.</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стимулирующие холинергические синапсы (холинергические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Pr>
                <w:bCs/>
                <w:sz w:val="20"/>
                <w:szCs w:val="20"/>
              </w:rPr>
              <w:t xml:space="preserve"> 7.</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блокирующие холинергические синапсы.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2.5.</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действующие на адренергические синапсы</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4</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Средства, действующие на адренергические синапсы (адренергические средства). Альфа,бета адреномиметики. Альфа, бета адреноблокаторы. Симпатолитики.</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9.</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стимулирующие адренергические синапсы (адренергические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 xml:space="preserve"> 8</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Применение адренергических средств в медицине</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Тема 2.6.</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влияющие на ЦНС</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2</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 xml:space="preserve">Средства, влияющие на ЦНС. Наркотические и ненаркотические анальгетики. Средства, угнетающие ЦНС. Средства, стимулирующие ЦНС. Классификации. Механизмы действия. Применение. </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10</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 xml:space="preserve">Наркотические и ненаркотические анальгетики.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Pr="009F5AD5"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szCs w:val="22"/>
              </w:rPr>
            </w:pPr>
            <w:r>
              <w:rPr>
                <w:b/>
                <w:sz w:val="22"/>
                <w:szCs w:val="22"/>
              </w:rPr>
              <w:t>2 семестр</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szCs w:val="22"/>
              </w:rPr>
            </w:pPr>
            <w:r>
              <w:rPr>
                <w:b/>
                <w:sz w:val="22"/>
                <w:szCs w:val="22"/>
              </w:rPr>
              <w:t xml:space="preserve"> </w:t>
            </w:r>
            <w:r>
              <w:rPr>
                <w:b/>
                <w:bCs/>
                <w:sz w:val="20"/>
                <w:szCs w:val="20"/>
              </w:rPr>
              <w:t>Теоретические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для наркоза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Наркотические и ненаркотические анальгетики. Средства, угнетающие ЦНС.</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Средства, угнетающие ЦНС. Средства, стимулирующие ЦНС.</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2.7.</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влияющие на функции органов дыхания</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6</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 xml:space="preserve">Средства, применяемые при бронхообструктивном синдроме. Купирование и базисная терапия бронхиальной астмы. Аналептики прямого действия. Отхаркивающие средства. Муколитические средства. Противокашлевые препараты. Определения. Классификации. Механизмы действия. </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Pr="00E2386F"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влияющие на органы дыхания.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Лекарственные препараты, применяемые при бронхиальной астме и отеке легких.</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3</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Средства, влияющие на органы дыхания. БА. ОЛ.</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bl>
    <w:p w:rsidR="00D80BBB" w:rsidRDefault="00D80BBB">
      <w:r>
        <w:br w:type="page"/>
      </w:r>
    </w:p>
    <w:tbl>
      <w:tblPr>
        <w:tblW w:w="15441" w:type="dxa"/>
        <w:tblLayout w:type="fixed"/>
        <w:tblLook w:val="0000" w:firstRow="0" w:lastRow="0" w:firstColumn="0" w:lastColumn="0" w:noHBand="0" w:noVBand="0"/>
      </w:tblPr>
      <w:tblGrid>
        <w:gridCol w:w="2345"/>
        <w:gridCol w:w="466"/>
        <w:gridCol w:w="9301"/>
        <w:gridCol w:w="1778"/>
        <w:gridCol w:w="1551"/>
      </w:tblGrid>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lastRenderedPageBreak/>
              <w:t>Тема 2.8.</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влияющие на функцию органов кровообращения</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8</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 xml:space="preserve">Антигипертензивные средства. Средства, применяемые при недостаточности коронарного кровоснабжения (антиангинальные) и при сердечной недостаточности. Противоаритмические средства. Кардиотонические средства. Сердечные гликозиды. Антиатеросклеротические средства. Определения. Классификации. Механизмы действия. </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4</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влияющие на ССС. Кардиотоники. Антиаритмические средства. Антиангинальные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5</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Антигипертензивные средства. Мочегонные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4</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влияющие на ССС. Кардиотоники. Антиаритмические средства. Антиангинальные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5</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Антигипертензивные средства. Мочегонные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влияющие на функции органов пищеварения.</w:t>
            </w:r>
            <w:r>
              <w:rPr>
                <w:b/>
                <w:bCs/>
                <w:sz w:val="20"/>
                <w:szCs w:val="20"/>
              </w:rPr>
              <w:t xml:space="preserve"> </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8</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Средства, влияющие на функции органов пищеварения. Средства, применяемые при избыточной и недостаточной секреции желез желудка. Средства, влияющие на моторику кишечника, желчегонные, гепатопротекторы. Определения. Классификации. Механизмы действия.</w:t>
            </w:r>
            <w:r>
              <w:rPr>
                <w:bCs/>
                <w:sz w:val="20"/>
                <w:szCs w:val="20"/>
              </w:rPr>
              <w:t xml:space="preserve"> Понятие витаминов. Классификация. Гипервитаминоз, гиповитаминоз, авитаминоз. Поливитаминные препараты.</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t>6</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влияющие на аппетит, моторику и секрецию желудка. Ферменты.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t>7</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Гепатопротекторы. Желчегонные средства. Слабительные и антидиарейные.</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6</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влияющие на аппетит, моторику и секрецию желудка. Ферменты.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7</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Гепатопротекторы. Желчегонные средства. Слабительные и антидиарейные.</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2.10.</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Препараты гормонов.</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Витамины.</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i/>
                <w:sz w:val="20"/>
                <w:szCs w:val="20"/>
              </w:rPr>
              <w:t xml:space="preserve">              6</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Гормоны. Препараты гормонов гипоталамуса, гипофиза, щитовидной железы, коркового вещества надпочечников. Препараты гормонов поджелудочной железы, женских и мужских половых гормонов. Определения. Классификации. Механизмы действия.</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 xml:space="preserve"> 8</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Препараты гормонов гипоталамуса, гипофиза, щитовидной железы. Инсулины.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67"/>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9</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Препараты женских и мужских половых гормонов.</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8</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Препараты гормонов поджелудочной железы, женских и мужских половых гормонов.</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2.11.</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Средства, влияющие на систему крови</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8</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Средства, влияющие на систему крови. Средства, стимулирующие эритропоэз. Средства, стимулирующие лейкопоэз. Плазмозамещающие средства. Средства, снижающие свертываемость крови. Средства, повышающие свертываемость крови. Определения. Классификации. Механизмы действия.</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311"/>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10</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Антикоагулянты. Антиагреганты. Гемостатики. Плазмозаменители.</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59"/>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влияющие на эритропоэз и лейкопоэз.</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9</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Антикоагулянты. Антиагреганты. Гемостатики. Плазмозаменители</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10</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влияющие на эритропоэз и лейкопоэз.</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bl>
    <w:p w:rsidR="00D80BBB" w:rsidRDefault="00D80BBB">
      <w:r>
        <w:br w:type="page"/>
      </w:r>
    </w:p>
    <w:tbl>
      <w:tblPr>
        <w:tblW w:w="15441" w:type="dxa"/>
        <w:tblLayout w:type="fixed"/>
        <w:tblLook w:val="0000" w:firstRow="0" w:lastRow="0" w:firstColumn="0" w:lastColumn="0" w:noHBand="0" w:noVBand="0"/>
      </w:tblPr>
      <w:tblGrid>
        <w:gridCol w:w="2345"/>
        <w:gridCol w:w="466"/>
        <w:gridCol w:w="9301"/>
        <w:gridCol w:w="1778"/>
        <w:gridCol w:w="1551"/>
      </w:tblGrid>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2.12.</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 xml:space="preserve">НПВС. Противоаллергические средства. Средства, влияющие на мускулатуру матки. Иммунотропные. </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Pr>
                <w:b/>
                <w:sz w:val="20"/>
                <w:szCs w:val="20"/>
              </w:rPr>
              <w:t>Тема 2.13</w:t>
            </w:r>
          </w:p>
          <w:p w:rsidR="00D80BBB" w:rsidRPr="00316B0D"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Pr>
                <w:b/>
                <w:sz w:val="20"/>
                <w:szCs w:val="20"/>
              </w:rPr>
              <w:t>Отравления.</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6</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Аллергия. Противоаллергические средства. Классификации. Механизмы действия. Средства, влияющие на мускулатуру матки (родостимуляторы, утеротоники, токолитики). Противоопухолевые средства. Классификации. Механизмы действия.</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НПВС. Противоаллергические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13</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Иммунотропные средства. Средства, влияющие на тонус матки.</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НПВС. Противоаллергические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Отравления. Возможные источники отравлений. Ятрогения. Первая помощь. Антидоты.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14</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Отравления. Средства первой помощи при отравлениях</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15</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Медикаментозная помощь при укусах насекомых и т.д.</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Дифференцированный зачет</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12112" w:type="dxa"/>
            <w:gridSpan w:val="3"/>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pPr>
            <w:r>
              <w:rPr>
                <w:b/>
                <w:bCs/>
                <w:sz w:val="20"/>
                <w:szCs w:val="20"/>
              </w:rPr>
              <w:t>Всего:</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90</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bl>
    <w:p w:rsidR="00670F79" w:rsidRDefault="00670F79" w:rsidP="00670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D80BBB" w:rsidRDefault="00D80BBB">
      <w:pPr>
        <w:suppressAutoHyphens w:val="0"/>
        <w:spacing w:after="160" w:line="259" w:lineRule="auto"/>
      </w:pPr>
      <w:r>
        <w:br w:type="page"/>
      </w:r>
    </w:p>
    <w:p w:rsidR="00D80BBB" w:rsidRDefault="00D80BBB">
      <w:pPr>
        <w:sectPr w:rsidR="00D80BBB" w:rsidSect="00D80BBB">
          <w:pgSz w:w="16838" w:h="11906" w:orient="landscape"/>
          <w:pgMar w:top="992" w:right="1134" w:bottom="851" w:left="1134" w:header="709" w:footer="709" w:gutter="0"/>
          <w:cols w:space="708"/>
          <w:docGrid w:linePitch="360"/>
        </w:sectPr>
      </w:pPr>
    </w:p>
    <w:p w:rsidR="00D80BBB" w:rsidRPr="00B845DB" w:rsidRDefault="00D80BBB" w:rsidP="00D80BB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0"/>
        <w:jc w:val="center"/>
        <w:rPr>
          <w:b/>
          <w:caps/>
          <w:szCs w:val="28"/>
        </w:rPr>
      </w:pPr>
      <w:r w:rsidRPr="00B845DB">
        <w:rPr>
          <w:b/>
          <w:caps/>
          <w:szCs w:val="28"/>
        </w:rPr>
        <w:lastRenderedPageBreak/>
        <w:t>3. условия реализации УЧЕБНОЙ дисциплины</w:t>
      </w:r>
    </w:p>
    <w:p w:rsidR="00D80BBB" w:rsidRPr="00B845DB" w:rsidRDefault="00D80BBB" w:rsidP="00D80BBB">
      <w:pPr>
        <w:spacing w:line="228" w:lineRule="auto"/>
        <w:rPr>
          <w:sz w:val="14"/>
          <w:szCs w:val="16"/>
        </w:rPr>
      </w:pPr>
    </w:p>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b/>
          <w:bCs/>
          <w:szCs w:val="28"/>
        </w:rPr>
      </w:pPr>
      <w:r w:rsidRPr="00B845DB">
        <w:rPr>
          <w:b/>
          <w:bCs/>
          <w:szCs w:val="28"/>
        </w:rPr>
        <w:t>3.1. Требования к материально-техническому обеспечению</w:t>
      </w:r>
    </w:p>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b/>
          <w:bCs/>
          <w:sz w:val="14"/>
          <w:szCs w:val="16"/>
        </w:rPr>
      </w:pPr>
    </w:p>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Cs w:val="28"/>
        </w:rPr>
      </w:pPr>
      <w:r w:rsidRPr="00B845DB">
        <w:rPr>
          <w:bCs/>
          <w:szCs w:val="28"/>
        </w:rPr>
        <w:t xml:space="preserve">Реализация учебной дисциплины требует наличия учебного кабинета </w:t>
      </w:r>
      <w:r>
        <w:rPr>
          <w:bCs/>
          <w:szCs w:val="28"/>
        </w:rPr>
        <w:t>фармакологии.</w:t>
      </w:r>
    </w:p>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Cs w:val="28"/>
        </w:rPr>
      </w:pPr>
      <w:r w:rsidRPr="00B845DB">
        <w:rPr>
          <w:bCs/>
          <w:szCs w:val="28"/>
        </w:rPr>
        <w:t xml:space="preserve">Оборудование учебного кабинета </w:t>
      </w:r>
      <w:r>
        <w:rPr>
          <w:bCs/>
          <w:szCs w:val="28"/>
        </w:rPr>
        <w:t>фармакологии</w:t>
      </w:r>
      <w:r w:rsidRPr="00B845DB">
        <w:rPr>
          <w:bCs/>
          <w:szCs w:val="28"/>
        </w:rPr>
        <w:t>:</w:t>
      </w:r>
    </w:p>
    <w:p w:rsidR="00D80BBB" w:rsidRPr="00F634E1" w:rsidRDefault="00D80BBB" w:rsidP="00D80BBB">
      <w:pPr>
        <w:jc w:val="both"/>
        <w:rPr>
          <w:bCs/>
          <w:color w:val="000000"/>
        </w:rPr>
      </w:pPr>
      <w:r w:rsidRPr="00F634E1">
        <w:rPr>
          <w:bCs/>
          <w:color w:val="000000"/>
        </w:rPr>
        <w:t>Для реализации программы учебной дисциплины  должны быть предусмотрены следующие специальные помещения:</w:t>
      </w:r>
    </w:p>
    <w:p w:rsidR="00D80BBB" w:rsidRPr="001C426D" w:rsidRDefault="00D80BBB" w:rsidP="00D80BBB">
      <w:pPr>
        <w:pStyle w:val="a3"/>
        <w:numPr>
          <w:ilvl w:val="0"/>
          <w:numId w:val="3"/>
        </w:numPr>
        <w:jc w:val="both"/>
        <w:rPr>
          <w:bCs/>
          <w:color w:val="000000"/>
          <w:lang w:eastAsia="en-US"/>
        </w:rPr>
      </w:pPr>
      <w:r w:rsidRPr="001C426D">
        <w:rPr>
          <w:bCs/>
          <w:color w:val="000000"/>
        </w:rPr>
        <w:t xml:space="preserve">Кабинет фармакологии, </w:t>
      </w:r>
      <w:r w:rsidRPr="001C426D">
        <w:rPr>
          <w:color w:val="000000"/>
          <w:lang w:eastAsia="en-US"/>
        </w:rPr>
        <w:t>оснащенный о</w:t>
      </w:r>
      <w:r w:rsidRPr="001C426D">
        <w:rPr>
          <w:bCs/>
          <w:color w:val="000000"/>
          <w:lang w:eastAsia="en-US"/>
        </w:rPr>
        <w:t xml:space="preserve">борудованием: </w:t>
      </w:r>
      <w:r w:rsidRPr="001C426D">
        <w:rPr>
          <w:color w:val="000000"/>
        </w:rPr>
        <w:t>столы и стулья для преподавателя и студентов, доска классная, шкаф для хранения наглядных учебных пособий,</w:t>
      </w:r>
      <w:r>
        <w:rPr>
          <w:color w:val="000000"/>
        </w:rPr>
        <w:t xml:space="preserve"> учебно-методические материалы, боксы </w:t>
      </w:r>
      <w:r w:rsidRPr="001C426D">
        <w:rPr>
          <w:color w:val="000000"/>
        </w:rPr>
        <w:t>с демонстрационными образцами лекарственных препаратов.</w:t>
      </w:r>
    </w:p>
    <w:p w:rsidR="00D80BBB" w:rsidRPr="001C426D" w:rsidRDefault="00D80BBB" w:rsidP="00D80BBB">
      <w:pPr>
        <w:pStyle w:val="a3"/>
        <w:numPr>
          <w:ilvl w:val="0"/>
          <w:numId w:val="3"/>
        </w:numPr>
        <w:jc w:val="both"/>
        <w:rPr>
          <w:color w:val="000000"/>
        </w:rPr>
      </w:pPr>
      <w:r w:rsidRPr="001C426D">
        <w:rPr>
          <w:bCs/>
          <w:color w:val="000000"/>
        </w:rPr>
        <w:t xml:space="preserve">Учебно-программная документация: </w:t>
      </w:r>
      <w:r w:rsidRPr="001C426D">
        <w:rPr>
          <w:color w:val="000000"/>
        </w:rPr>
        <w:t>рабочая программа, тематический план.</w:t>
      </w:r>
    </w:p>
    <w:p w:rsidR="00D80BBB" w:rsidRPr="001C426D" w:rsidRDefault="00D80BBB" w:rsidP="00D80BBB">
      <w:pPr>
        <w:pStyle w:val="a3"/>
        <w:numPr>
          <w:ilvl w:val="0"/>
          <w:numId w:val="3"/>
        </w:numPr>
        <w:jc w:val="both"/>
        <w:rPr>
          <w:color w:val="000000"/>
        </w:rPr>
      </w:pPr>
      <w:r w:rsidRPr="001C426D">
        <w:rPr>
          <w:bCs/>
          <w:color w:val="000000"/>
        </w:rPr>
        <w:t xml:space="preserve">Учебно-методические материалы: </w:t>
      </w:r>
      <w:r w:rsidRPr="001C426D">
        <w:rPr>
          <w:color w:val="000000"/>
        </w:rPr>
        <w:t>учебно-методические комплексы, контролирующие и обучающие программы, контрольно-оценочные средства.</w:t>
      </w:r>
    </w:p>
    <w:p w:rsidR="00D80BBB" w:rsidRPr="001C426D" w:rsidRDefault="00D80BBB" w:rsidP="00D80BBB">
      <w:pPr>
        <w:pStyle w:val="a3"/>
        <w:numPr>
          <w:ilvl w:val="0"/>
          <w:numId w:val="3"/>
        </w:numPr>
        <w:jc w:val="both"/>
        <w:rPr>
          <w:color w:val="000000"/>
        </w:rPr>
      </w:pPr>
      <w:r w:rsidRPr="001C426D">
        <w:rPr>
          <w:bCs/>
          <w:color w:val="000000"/>
        </w:rPr>
        <w:t xml:space="preserve">Учебные наглядные пособия: </w:t>
      </w:r>
      <w:r w:rsidRPr="001C426D">
        <w:rPr>
          <w:color w:val="000000"/>
        </w:rPr>
        <w:t>таблицы, схемы, образцы лекарственных средств.</w:t>
      </w:r>
    </w:p>
    <w:p w:rsidR="00D80BBB" w:rsidRPr="001C426D" w:rsidRDefault="00D80BBB" w:rsidP="00D80BBB">
      <w:pPr>
        <w:pStyle w:val="a3"/>
        <w:numPr>
          <w:ilvl w:val="0"/>
          <w:numId w:val="3"/>
        </w:numPr>
        <w:jc w:val="both"/>
        <w:rPr>
          <w:bCs/>
          <w:color w:val="000000"/>
        </w:rPr>
      </w:pPr>
      <w:r w:rsidRPr="001C426D">
        <w:rPr>
          <w:bCs/>
          <w:color w:val="000000"/>
          <w:lang w:eastAsia="en-US"/>
        </w:rPr>
        <w:t xml:space="preserve">Технические  средства обучения: </w:t>
      </w:r>
      <w:r>
        <w:rPr>
          <w:color w:val="000000"/>
        </w:rPr>
        <w:t>видеоматериалы, ноутбук, мультимедийная система.</w:t>
      </w:r>
    </w:p>
    <w:p w:rsidR="00D80BBB" w:rsidRDefault="00D80BBB" w:rsidP="00D80BBB">
      <w:pPr>
        <w:suppressAutoHyphens w:val="0"/>
        <w:spacing w:after="160" w:line="259" w:lineRule="auto"/>
        <w:jc w:val="center"/>
        <w:rPr>
          <w:b/>
          <w:szCs w:val="28"/>
        </w:rPr>
      </w:pPr>
    </w:p>
    <w:p w:rsidR="00D80BBB" w:rsidRPr="00B845DB" w:rsidRDefault="00D80BBB" w:rsidP="00D80BBB">
      <w:pPr>
        <w:suppressAutoHyphens w:val="0"/>
        <w:spacing w:after="160" w:line="259" w:lineRule="auto"/>
        <w:jc w:val="center"/>
        <w:rPr>
          <w:b/>
          <w:szCs w:val="28"/>
          <w:lang w:eastAsia="ru-RU"/>
        </w:rPr>
      </w:pPr>
      <w:r w:rsidRPr="00B845DB">
        <w:rPr>
          <w:b/>
          <w:szCs w:val="28"/>
        </w:rPr>
        <w:t>3.2. Информационное обеспечение обучения</w:t>
      </w:r>
    </w:p>
    <w:p w:rsidR="00D80BBB" w:rsidRPr="00B845DB" w:rsidRDefault="00D80BBB" w:rsidP="00D80BBB">
      <w:pPr>
        <w:spacing w:line="228" w:lineRule="auto"/>
        <w:rPr>
          <w:sz w:val="14"/>
          <w:szCs w:val="16"/>
        </w:rPr>
      </w:pPr>
    </w:p>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b/>
          <w:bCs/>
          <w:szCs w:val="28"/>
        </w:rPr>
      </w:pPr>
      <w:r w:rsidRPr="00B845DB">
        <w:rPr>
          <w:b/>
          <w:bCs/>
          <w:szCs w:val="28"/>
        </w:rPr>
        <w:t xml:space="preserve">Перечень учебных изданий, </w:t>
      </w:r>
    </w:p>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b/>
          <w:bCs/>
          <w:szCs w:val="28"/>
        </w:rPr>
      </w:pPr>
      <w:r w:rsidRPr="00B845DB">
        <w:rPr>
          <w:b/>
          <w:bCs/>
          <w:szCs w:val="28"/>
        </w:rPr>
        <w:t>Интернет-ресурсов, дополнительной литературы</w:t>
      </w:r>
    </w:p>
    <w:p w:rsidR="00D80BBB" w:rsidRDefault="00D80BBB" w:rsidP="00D80BBB">
      <w:pPr>
        <w:ind w:firstLine="567"/>
      </w:pPr>
      <w:r>
        <w:rPr>
          <w:bCs/>
        </w:rPr>
        <w:t>1. Фармакология с общей рецептурой: учебное пособие / В.В. Майский, Р.Н. Аляутдин. – 3-е изд., доп. и перераб. – М.:  ГЭОТАР-Медиа, 2014. – 240 с.: 26 ил.</w:t>
      </w:r>
    </w:p>
    <w:p w:rsidR="00D80BBB" w:rsidRDefault="00D80BBB" w:rsidP="00D80BBB">
      <w:pPr>
        <w:ind w:firstLine="567"/>
      </w:pPr>
      <w:r>
        <w:rPr>
          <w:bCs/>
        </w:rPr>
        <w:t>2. Фармакология: учебник / Н.И. Федюкович, Э.Д. Рубан.- Изд.12-е, перераб. и доп. – Ростов н/Д: Феникс,2014 – 702 с.: - (Среднее медицинское образование).</w:t>
      </w:r>
    </w:p>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bCs/>
        </w:rPr>
        <w:t>Дополнительные источники</w:t>
      </w:r>
      <w:r>
        <w:rPr>
          <w:bCs/>
        </w:rPr>
        <w:t xml:space="preserve">: </w:t>
      </w:r>
    </w:p>
    <w:p w:rsidR="00D80BBB" w:rsidRDefault="00D80BBB" w:rsidP="00D80BBB">
      <w:pPr>
        <w:ind w:firstLine="567"/>
      </w:pPr>
      <w:r>
        <w:rPr>
          <w:bCs/>
        </w:rPr>
        <w:t>1. Рецептурный справочник для фельдшеров, акушерок и медицинских сестер / Н.И. Федюкович.- Ростов н/Д: Феникс..2014 – 667 с. – (Медицина).</w:t>
      </w:r>
    </w:p>
    <w:p w:rsidR="00D80BBB" w:rsidRDefault="00D80BBB" w:rsidP="00D80BBB">
      <w:pPr>
        <w:ind w:firstLine="567"/>
      </w:pPr>
      <w:r>
        <w:rPr>
          <w:bCs/>
        </w:rPr>
        <w:t>2. Рецептурный справочник врача / Е.Н. Панкова [ и др.]. – Изд.2-е. – Ростов: н/Д : Феникс, 2014. – 573с. – (Медицина).</w:t>
      </w:r>
    </w:p>
    <w:p w:rsidR="00D80BBB" w:rsidRDefault="00D80BBB" w:rsidP="00D80BBB">
      <w:pPr>
        <w:ind w:firstLine="567"/>
      </w:pPr>
      <w:r>
        <w:rPr>
          <w:bCs/>
        </w:rPr>
        <w:t>3. Федюкович Н.И. Фармакология. Учебное пособие для медицинских училищ и колледжей. Изд. 2-е – Ростов н/Д: изд-во «Феникс», 2003. – 672с. ( Серия «Среднее профессиональное образование»)</w:t>
      </w:r>
    </w:p>
    <w:p w:rsidR="00D80BBB" w:rsidRDefault="00D80BBB" w:rsidP="00D80BBB">
      <w:pPr>
        <w:ind w:firstLine="567"/>
      </w:pPr>
      <w:r>
        <w:rPr>
          <w:bCs/>
        </w:rPr>
        <w:t>4. Приказ Минздрава России № 183н от 22.04.2014 "Об утверждении перечня лекарственных средств для медицинского применения, подлежащих предметно-количественному учету"</w:t>
      </w:r>
    </w:p>
    <w:p w:rsidR="00D80BBB" w:rsidRDefault="00D80BBB" w:rsidP="00D80BBB">
      <w:pPr>
        <w:ind w:firstLine="567"/>
      </w:pPr>
      <w:r>
        <w:rPr>
          <w:bCs/>
        </w:rPr>
        <w:t>5. Приказ Министерства здравоохранения Российской Федерации (Минздрав России) от 20 декабря 2012 г. N 1175н г. Москва</w:t>
      </w:r>
    </w:p>
    <w:p w:rsidR="00D80BBB" w:rsidRDefault="00D80BBB" w:rsidP="00D80BBB">
      <w:pPr>
        <w:ind w:firstLine="567"/>
      </w:pPr>
      <w:r>
        <w:rPr>
          <w:bCs/>
        </w:rPr>
        <w:t>"Об утверждении порядка назначения и выписывания лекарственных препаратов, а также форм рецептурных бланков на лекарственные препараты, порядка оформления указанных бланков, их учета и хранения"</w:t>
      </w:r>
    </w:p>
    <w:p w:rsidR="00D80BBB" w:rsidRDefault="00D80BBB" w:rsidP="00D80BBB">
      <w:pPr>
        <w:ind w:firstLine="567"/>
      </w:pPr>
      <w:r>
        <w:rPr>
          <w:bCs/>
        </w:rPr>
        <w:t>6. Приказ Министерства здравоохранения Российской Федерации от 1 августа 2012 г. N 54н "Об утверждении формы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w:t>
      </w:r>
    </w:p>
    <w:p w:rsidR="00D80BBB" w:rsidRDefault="00D80BBB" w:rsidP="00D80BBB">
      <w:pPr>
        <w:ind w:firstLine="567"/>
      </w:pPr>
      <w:r>
        <w:rPr>
          <w:bCs/>
        </w:rPr>
        <w:t>7. Распоряжение Правительства Российской Федерации от 19.12.2013 №2427-р  о жизненно необходимых и важнейших лекарственных препаратов на 2014 год</w:t>
      </w:r>
    </w:p>
    <w:p w:rsidR="00D80BBB" w:rsidRDefault="00D80BBB" w:rsidP="00D80BBB">
      <w:pPr>
        <w:ind w:firstLine="567"/>
      </w:pPr>
      <w:r>
        <w:rPr>
          <w:bCs/>
        </w:rPr>
        <w:t>8. Приказ Минздрава России от 07.08.2013 N 549н "Об утверждении требований к комплектации лекарственными препаратами и медицинскими изделиями укладок и наборов для оказания скорой медицинской помощи"</w:t>
      </w:r>
    </w:p>
    <w:p w:rsidR="00D80BBB" w:rsidRDefault="00D80BBB" w:rsidP="00D80BBB">
      <w:pPr>
        <w:jc w:val="both"/>
      </w:pPr>
      <w:r>
        <w:rPr>
          <w:b/>
        </w:rPr>
        <w:lastRenderedPageBreak/>
        <w:t>Интернет-ресурсы:</w:t>
      </w:r>
    </w:p>
    <w:p w:rsidR="00D80BBB" w:rsidRDefault="00D80BBB" w:rsidP="00D80BBB">
      <w:pPr>
        <w:ind w:firstLine="567"/>
      </w:pPr>
      <w:r>
        <w:rPr>
          <w:bCs/>
        </w:rPr>
        <w:t xml:space="preserve">1. Интернет-портал о здоровом образе жизни «Здоровая Россия»  </w:t>
      </w:r>
      <w:hyperlink r:id="rId7" w:history="1">
        <w:r>
          <w:rPr>
            <w:rStyle w:val="a5"/>
            <w:bCs/>
          </w:rPr>
          <w:t>http://www.takzdorovo.ru</w:t>
        </w:r>
      </w:hyperlink>
      <w:r>
        <w:rPr>
          <w:bCs/>
        </w:rPr>
        <w:t>.</w:t>
      </w:r>
    </w:p>
    <w:p w:rsidR="00D80BBB" w:rsidRDefault="00D80BBB" w:rsidP="00D80BBB">
      <w:pPr>
        <w:ind w:firstLine="567"/>
        <w:rPr>
          <w:bCs/>
        </w:rPr>
      </w:pPr>
      <w:r>
        <w:rPr>
          <w:bCs/>
        </w:rPr>
        <w:t>2. Интернет – портал взаимодействие лекарственных препаратов http://</w:t>
      </w:r>
      <w:hyperlink r:id="rId8" w:history="1">
        <w:r>
          <w:rPr>
            <w:rStyle w:val="a5"/>
            <w:bCs/>
          </w:rPr>
          <w:t>www.pharmacological.ru/vzaimodejstvie_ls/</w:t>
        </w:r>
      </w:hyperlink>
    </w:p>
    <w:p w:rsidR="00D80BBB" w:rsidRDefault="00D80BBB" w:rsidP="00D80BBB">
      <w:pPr>
        <w:ind w:firstLine="567"/>
      </w:pPr>
      <w:r>
        <w:rPr>
          <w:bCs/>
        </w:rPr>
        <w:t>3. www. medcollegelid. ru  ЭБС «Консультант студента»</w:t>
      </w:r>
    </w:p>
    <w:p w:rsidR="00D80BBB" w:rsidRDefault="00D80BBB" w:rsidP="00D80BBB">
      <w:pPr>
        <w:ind w:firstLine="567"/>
      </w:pPr>
      <w:r>
        <w:rPr>
          <w:bCs/>
        </w:rPr>
        <w:t xml:space="preserve">4.Федеральный центр информационно-образовательных ресурсов - </w:t>
      </w:r>
      <w:hyperlink r:id="rId9" w:history="1">
        <w:r>
          <w:rPr>
            <w:rStyle w:val="a5"/>
            <w:bCs/>
          </w:rPr>
          <w:t xml:space="preserve"> http:// eor.edu.ru</w:t>
        </w:r>
      </w:hyperlink>
      <w:r>
        <w:rPr>
          <w:bCs/>
        </w:rPr>
        <w:t>/</w:t>
      </w:r>
    </w:p>
    <w:p w:rsidR="00D80BBB" w:rsidRDefault="00D80BBB" w:rsidP="00D80BBB">
      <w:pPr>
        <w:ind w:firstLine="567"/>
        <w:rPr>
          <w:bCs/>
        </w:rPr>
      </w:pPr>
      <w:r>
        <w:rPr>
          <w:bCs/>
        </w:rPr>
        <w:t xml:space="preserve"> 5.Федеральный центр информационно-образовательных ресурсов Министерства образования и науки РФ </w:t>
      </w:r>
      <w:hyperlink r:id="rId10" w:history="1">
        <w:r>
          <w:rPr>
            <w:rStyle w:val="a5"/>
            <w:bCs/>
          </w:rPr>
          <w:t>http://fcior.edu.ru</w:t>
        </w:r>
      </w:hyperlink>
    </w:p>
    <w:p w:rsidR="00D80BBB" w:rsidRDefault="00D80BBB" w:rsidP="00D80BBB">
      <w:pPr>
        <w:ind w:firstLine="567"/>
        <w:rPr>
          <w:bCs/>
        </w:rPr>
      </w:pPr>
      <w:r>
        <w:rPr>
          <w:bCs/>
        </w:rPr>
        <w:t xml:space="preserve">6.Интернет – портал – Здоровье мэил ру </w:t>
      </w:r>
      <w:hyperlink r:id="rId11" w:history="1">
        <w:r>
          <w:rPr>
            <w:rStyle w:val="a5"/>
            <w:bCs/>
          </w:rPr>
          <w:t>https://health.mail.ru/drug/</w:t>
        </w:r>
      </w:hyperlink>
    </w:p>
    <w:p w:rsidR="00D80BBB" w:rsidRDefault="00D80BBB" w:rsidP="00D80BBB">
      <w:pPr>
        <w:ind w:firstLine="567"/>
        <w:rPr>
          <w:bCs/>
        </w:rPr>
      </w:pPr>
    </w:p>
    <w:p w:rsidR="00D80BBB" w:rsidRDefault="00D80BBB" w:rsidP="00D80BBB"/>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both"/>
        <w:rPr>
          <w:b/>
          <w:bCs/>
          <w:szCs w:val="28"/>
        </w:rPr>
      </w:pPr>
    </w:p>
    <w:p w:rsidR="00D80BBB" w:rsidRDefault="00D80BBB" w:rsidP="00D80BBB">
      <w:pPr>
        <w:suppressAutoHyphens w:val="0"/>
        <w:spacing w:after="160" w:line="259" w:lineRule="auto"/>
        <w:rPr>
          <w:b/>
          <w:sz w:val="28"/>
          <w:szCs w:val="28"/>
        </w:rPr>
      </w:pPr>
    </w:p>
    <w:p w:rsidR="008A4879" w:rsidRDefault="008A4879">
      <w:pPr>
        <w:suppressAutoHyphens w:val="0"/>
        <w:spacing w:after="160" w:line="259" w:lineRule="auto"/>
      </w:pPr>
      <w:r>
        <w:br w:type="page"/>
      </w:r>
    </w:p>
    <w:p w:rsidR="008A4879" w:rsidRPr="00EE1242" w:rsidRDefault="008A4879" w:rsidP="008A4879">
      <w:pPr>
        <w:contextualSpacing/>
        <w:jc w:val="center"/>
        <w:rPr>
          <w:b/>
        </w:rPr>
      </w:pPr>
      <w:r w:rsidRPr="00EE1242">
        <w:rPr>
          <w:b/>
        </w:rPr>
        <w:lastRenderedPageBreak/>
        <w:t xml:space="preserve">4. КОНТРОЛЬ И ОЦЕНКА РЕЗУЛЬТАТОВ ОСВОЕНИЯ </w:t>
      </w:r>
      <w:r w:rsidRPr="00EE1242">
        <w:rPr>
          <w:b/>
        </w:rPr>
        <w:br/>
        <w:t>УЧЕБНОЙ ДИСЦИПЛИНЫ</w:t>
      </w:r>
    </w:p>
    <w:p w:rsidR="008A4879" w:rsidRPr="00EE1242" w:rsidRDefault="008A4879" w:rsidP="008A4879">
      <w:pPr>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3491"/>
        <w:gridCol w:w="2503"/>
      </w:tblGrid>
      <w:tr w:rsidR="008A4879" w:rsidRPr="00EE1242" w:rsidTr="00ED5D26">
        <w:tc>
          <w:tcPr>
            <w:tcW w:w="1912" w:type="pct"/>
          </w:tcPr>
          <w:p w:rsidR="008A4879" w:rsidRPr="00EE1242" w:rsidRDefault="008A4879" w:rsidP="008A4879">
            <w:pPr>
              <w:jc w:val="center"/>
              <w:rPr>
                <w:b/>
                <w:bCs/>
                <w:i/>
              </w:rPr>
            </w:pPr>
            <w:r w:rsidRPr="00EE1242">
              <w:rPr>
                <w:b/>
                <w:bCs/>
                <w:i/>
              </w:rPr>
              <w:t>Результаты обучения</w:t>
            </w:r>
            <w:r w:rsidRPr="00EE1242">
              <w:rPr>
                <w:i/>
              </w:rPr>
              <w:t xml:space="preserve"> </w:t>
            </w:r>
          </w:p>
        </w:tc>
        <w:tc>
          <w:tcPr>
            <w:tcW w:w="1987" w:type="pct"/>
          </w:tcPr>
          <w:p w:rsidR="008A4879" w:rsidRPr="00EE1242" w:rsidRDefault="008A4879" w:rsidP="00ED5D26">
            <w:pPr>
              <w:jc w:val="center"/>
              <w:rPr>
                <w:b/>
                <w:bCs/>
                <w:i/>
              </w:rPr>
            </w:pPr>
            <w:r w:rsidRPr="00EE1242">
              <w:rPr>
                <w:b/>
                <w:bCs/>
                <w:i/>
              </w:rPr>
              <w:t>Критерии оценки</w:t>
            </w:r>
          </w:p>
        </w:tc>
        <w:tc>
          <w:tcPr>
            <w:tcW w:w="1101" w:type="pct"/>
          </w:tcPr>
          <w:p w:rsidR="008A4879" w:rsidRPr="00EE1242" w:rsidRDefault="008A4879" w:rsidP="00ED5D26">
            <w:pPr>
              <w:jc w:val="center"/>
              <w:rPr>
                <w:b/>
                <w:bCs/>
                <w:i/>
              </w:rPr>
            </w:pPr>
            <w:r w:rsidRPr="00EE1242">
              <w:rPr>
                <w:b/>
                <w:bCs/>
                <w:i/>
              </w:rPr>
              <w:t>Методы оценки</w:t>
            </w:r>
          </w:p>
        </w:tc>
      </w:tr>
      <w:tr w:rsidR="008A4879" w:rsidRPr="00D94A67" w:rsidTr="00ED5D26">
        <w:tc>
          <w:tcPr>
            <w:tcW w:w="1912" w:type="pct"/>
          </w:tcPr>
          <w:p w:rsidR="008A4879" w:rsidRDefault="008A4879" w:rsidP="00ED5D26">
            <w:pPr>
              <w:rPr>
                <w:bCs/>
                <w:i/>
              </w:rPr>
            </w:pPr>
            <w:r w:rsidRPr="00D94A67">
              <w:rPr>
                <w:bCs/>
                <w:i/>
              </w:rPr>
              <w:t>знания:</w:t>
            </w:r>
          </w:p>
          <w:p w:rsidR="008A4879" w:rsidRPr="0018548C" w:rsidRDefault="008A4879" w:rsidP="008A4879">
            <w:pPr>
              <w:numPr>
                <w:ilvl w:val="0"/>
                <w:numId w:val="4"/>
              </w:numPr>
              <w:suppressAutoHyphens w:val="0"/>
              <w:spacing w:line="276" w:lineRule="auto"/>
              <w:jc w:val="both"/>
            </w:pPr>
            <w:r w:rsidRPr="0018548C">
              <w:t>лекарственные формы, пути введения лекарственных средств, виды их действия и взаимодействия</w:t>
            </w:r>
          </w:p>
          <w:p w:rsidR="008A4879" w:rsidRPr="0018548C" w:rsidRDefault="008A4879" w:rsidP="008A4879">
            <w:pPr>
              <w:numPr>
                <w:ilvl w:val="0"/>
                <w:numId w:val="4"/>
              </w:numPr>
              <w:suppressAutoHyphens w:val="0"/>
              <w:spacing w:line="276" w:lineRule="auto"/>
              <w:jc w:val="both"/>
            </w:pPr>
            <w:r w:rsidRPr="0018548C">
              <w:t>основные лекарственные группы и фармакотерапевтические действия лекарств по группам</w:t>
            </w:r>
          </w:p>
          <w:p w:rsidR="008A4879" w:rsidRPr="0018548C" w:rsidRDefault="008A4879" w:rsidP="008A4879">
            <w:pPr>
              <w:numPr>
                <w:ilvl w:val="0"/>
                <w:numId w:val="4"/>
              </w:numPr>
              <w:suppressAutoHyphens w:val="0"/>
              <w:spacing w:line="276" w:lineRule="auto"/>
              <w:jc w:val="both"/>
            </w:pPr>
            <w:r w:rsidRPr="0018548C">
              <w:t>побочные эффекты, виды реакций и осложнения лекарственной терапии</w:t>
            </w:r>
          </w:p>
          <w:p w:rsidR="008A4879" w:rsidRPr="0018548C" w:rsidRDefault="008A4879" w:rsidP="008A4879">
            <w:pPr>
              <w:numPr>
                <w:ilvl w:val="0"/>
                <w:numId w:val="4"/>
              </w:numPr>
              <w:suppressAutoHyphens w:val="0"/>
              <w:spacing w:line="276" w:lineRule="auto"/>
              <w:jc w:val="both"/>
            </w:pPr>
            <w:r w:rsidRPr="0018548C">
              <w:t>правила заполнения рецептурных бланков</w:t>
            </w:r>
          </w:p>
          <w:p w:rsidR="008A4879" w:rsidRPr="00D94A67" w:rsidRDefault="008A4879" w:rsidP="00ED5D26">
            <w:pPr>
              <w:jc w:val="both"/>
              <w:rPr>
                <w:bCs/>
                <w:i/>
              </w:rPr>
            </w:pPr>
          </w:p>
        </w:tc>
        <w:tc>
          <w:tcPr>
            <w:tcW w:w="1987" w:type="pct"/>
          </w:tcPr>
          <w:p w:rsidR="008A4879" w:rsidRDefault="008A4879" w:rsidP="00ED5D26"/>
          <w:p w:rsidR="008A4879" w:rsidRDefault="008A4879" w:rsidP="00ED5D26">
            <w:pPr>
              <w:rPr>
                <w:bCs/>
              </w:rPr>
            </w:pPr>
            <w:r>
              <w:rPr>
                <w:bCs/>
              </w:rPr>
              <w:t>- демонстрация сформированных знаний по теоретическим основам фармакологии в соответствии с принципами систематизации лекарственных средств;</w:t>
            </w:r>
          </w:p>
          <w:p w:rsidR="008A4879" w:rsidRDefault="008A4879" w:rsidP="00ED5D26">
            <w:pPr>
              <w:rPr>
                <w:bCs/>
              </w:rPr>
            </w:pPr>
            <w:r>
              <w:rPr>
                <w:bCs/>
              </w:rPr>
              <w:t>- демонстрация знаний путей введения лекарственных средств, их фармакологического действия, возможных осложнений в соответствии с методическими указаниями и инструкциями;</w:t>
            </w:r>
          </w:p>
          <w:p w:rsidR="008A4879" w:rsidRPr="00F94676" w:rsidRDefault="008A4879" w:rsidP="00ED5D26">
            <w:pPr>
              <w:rPr>
                <w:bCs/>
              </w:rPr>
            </w:pPr>
            <w:r>
              <w:rPr>
                <w:bCs/>
              </w:rPr>
              <w:t>- демонстрация знаний правил заполнения рецептурных бланков в соответствии с методическими рекомендациями</w:t>
            </w:r>
          </w:p>
        </w:tc>
        <w:tc>
          <w:tcPr>
            <w:tcW w:w="1101" w:type="pct"/>
          </w:tcPr>
          <w:p w:rsidR="008A4879" w:rsidRPr="00B16822" w:rsidRDefault="008A4879" w:rsidP="00ED5D26">
            <w:pPr>
              <w:rPr>
                <w:bCs/>
              </w:rPr>
            </w:pPr>
            <w:r>
              <w:rPr>
                <w:bCs/>
              </w:rPr>
              <w:t>Тестирование, индивидуальный и групповой опрос, решение ситуационных задач</w:t>
            </w:r>
          </w:p>
          <w:p w:rsidR="008A4879" w:rsidRPr="00D94A67" w:rsidRDefault="008A4879" w:rsidP="00ED5D26">
            <w:pPr>
              <w:rPr>
                <w:bCs/>
              </w:rPr>
            </w:pPr>
            <w:r>
              <w:rPr>
                <w:bCs/>
              </w:rPr>
              <w:t>дифференцированный зачет</w:t>
            </w:r>
          </w:p>
        </w:tc>
      </w:tr>
      <w:tr w:rsidR="008A4879" w:rsidRPr="00EE1242" w:rsidTr="00ED5D26">
        <w:trPr>
          <w:trHeight w:val="896"/>
        </w:trPr>
        <w:tc>
          <w:tcPr>
            <w:tcW w:w="1912" w:type="pct"/>
          </w:tcPr>
          <w:p w:rsidR="008A4879" w:rsidRDefault="008A4879" w:rsidP="00ED5D26">
            <w:pPr>
              <w:rPr>
                <w:i/>
              </w:rPr>
            </w:pPr>
            <w:r>
              <w:rPr>
                <w:i/>
              </w:rPr>
              <w:t>у</w:t>
            </w:r>
            <w:r w:rsidRPr="00A46FCC">
              <w:rPr>
                <w:i/>
              </w:rPr>
              <w:t>мения</w:t>
            </w:r>
          </w:p>
          <w:p w:rsidR="008A4879" w:rsidRPr="0018548C" w:rsidRDefault="008A4879" w:rsidP="008A4879">
            <w:pPr>
              <w:numPr>
                <w:ilvl w:val="0"/>
                <w:numId w:val="4"/>
              </w:numPr>
              <w:suppressAutoHyphens w:val="0"/>
              <w:spacing w:line="276" w:lineRule="auto"/>
              <w:jc w:val="both"/>
            </w:pPr>
            <w:r w:rsidRPr="0018548C">
              <w:t>выписывать лекарственные формы в виде рецепта с применением справочной литературы</w:t>
            </w:r>
          </w:p>
          <w:p w:rsidR="008A4879" w:rsidRPr="0018548C" w:rsidRDefault="008A4879" w:rsidP="008A4879">
            <w:pPr>
              <w:numPr>
                <w:ilvl w:val="0"/>
                <w:numId w:val="4"/>
              </w:numPr>
              <w:suppressAutoHyphens w:val="0"/>
              <w:spacing w:line="276" w:lineRule="auto"/>
              <w:jc w:val="both"/>
            </w:pPr>
            <w:r w:rsidRPr="0018548C">
              <w:t>находить сведения о лекарственных препаратах в доступных базах данных</w:t>
            </w:r>
          </w:p>
          <w:p w:rsidR="008A4879" w:rsidRPr="0018548C" w:rsidRDefault="008A4879" w:rsidP="008A4879">
            <w:pPr>
              <w:numPr>
                <w:ilvl w:val="0"/>
                <w:numId w:val="4"/>
              </w:numPr>
              <w:suppressAutoHyphens w:val="0"/>
              <w:spacing w:line="276" w:lineRule="auto"/>
              <w:jc w:val="both"/>
            </w:pPr>
            <w:r w:rsidRPr="0018548C">
              <w:t>ориентироваться в номенклатуре лекарственных средств</w:t>
            </w:r>
          </w:p>
          <w:p w:rsidR="008A4879" w:rsidRDefault="008A4879" w:rsidP="008A4879">
            <w:pPr>
              <w:numPr>
                <w:ilvl w:val="0"/>
                <w:numId w:val="4"/>
              </w:numPr>
              <w:suppressAutoHyphens w:val="0"/>
              <w:spacing w:line="276" w:lineRule="auto"/>
              <w:jc w:val="both"/>
            </w:pPr>
            <w:r w:rsidRPr="0018548C">
              <w:t>применять лекарственные средства по назначению врача</w:t>
            </w:r>
          </w:p>
          <w:p w:rsidR="008A4879" w:rsidRPr="0018548C" w:rsidRDefault="008A4879" w:rsidP="008A4879">
            <w:pPr>
              <w:numPr>
                <w:ilvl w:val="0"/>
                <w:numId w:val="4"/>
              </w:numPr>
              <w:suppressAutoHyphens w:val="0"/>
              <w:spacing w:line="276" w:lineRule="auto"/>
              <w:jc w:val="both"/>
            </w:pPr>
            <w:r w:rsidRPr="0018548C">
              <w:t>давать рекомендации пациенту по применению различных лекарст</w:t>
            </w:r>
            <w:r>
              <w:t>венных средств</w:t>
            </w:r>
          </w:p>
          <w:p w:rsidR="008A4879" w:rsidRPr="00EE1242" w:rsidRDefault="008A4879" w:rsidP="00ED5D26">
            <w:pPr>
              <w:jc w:val="both"/>
              <w:rPr>
                <w:bCs/>
                <w:i/>
              </w:rPr>
            </w:pPr>
          </w:p>
        </w:tc>
        <w:tc>
          <w:tcPr>
            <w:tcW w:w="1987" w:type="pct"/>
          </w:tcPr>
          <w:p w:rsidR="008A4879" w:rsidRDefault="008A4879" w:rsidP="00ED5D26">
            <w:r w:rsidRPr="00A03C6A">
              <w:rPr>
                <w:bCs/>
              </w:rPr>
              <w:t>-</w:t>
            </w:r>
            <w:r w:rsidRPr="00A03C6A">
              <w:t xml:space="preserve"> выписывани</w:t>
            </w:r>
            <w:r>
              <w:t>е</w:t>
            </w:r>
            <w:r w:rsidRPr="00A03C6A">
              <w:t xml:space="preserve"> лекарственных форм в виде рецепта с использованием справочной литературы</w:t>
            </w:r>
            <w:r>
              <w:t xml:space="preserve"> в соответствии с правилами оформления рецептурных бланков</w:t>
            </w:r>
            <w:r w:rsidRPr="00A03C6A">
              <w:t>;</w:t>
            </w:r>
          </w:p>
          <w:p w:rsidR="008A4879" w:rsidRDefault="008A4879" w:rsidP="00ED5D26">
            <w:r>
              <w:t>- демонстрация четкого представления номенклатуры лекарственных средств в соответствии с принятыми нормативами;</w:t>
            </w:r>
          </w:p>
          <w:p w:rsidR="008A4879" w:rsidRPr="00F94676" w:rsidRDefault="008A4879" w:rsidP="00ED5D26">
            <w:pPr>
              <w:rPr>
                <w:bCs/>
              </w:rPr>
            </w:pPr>
            <w:r>
              <w:t>- составление грамотных рекомендаций по приему лекарственных препаратов в соответствии с инструкцией и указаниями лечащего врача</w:t>
            </w:r>
          </w:p>
        </w:tc>
        <w:tc>
          <w:tcPr>
            <w:tcW w:w="1101" w:type="pct"/>
          </w:tcPr>
          <w:p w:rsidR="008A4879" w:rsidRDefault="008A4879" w:rsidP="00ED5D26"/>
          <w:p w:rsidR="008A4879" w:rsidRDefault="008A4879" w:rsidP="00ED5D26">
            <w:r w:rsidRPr="00E63C8A">
              <w:t>Экспертная оценка выполнения практических заданий</w:t>
            </w:r>
          </w:p>
          <w:p w:rsidR="008A4879" w:rsidRPr="00B805B8" w:rsidRDefault="008A4879" w:rsidP="00ED5D26">
            <w:pPr>
              <w:rPr>
                <w:bCs/>
                <w:i/>
              </w:rPr>
            </w:pPr>
          </w:p>
        </w:tc>
      </w:tr>
    </w:tbl>
    <w:p w:rsidR="00E95AA1" w:rsidRDefault="00E95AA1"/>
    <w:sectPr w:rsidR="00E95A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879" w:rsidRDefault="008A4879" w:rsidP="008A4879">
      <w:r>
        <w:separator/>
      </w:r>
    </w:p>
  </w:endnote>
  <w:endnote w:type="continuationSeparator" w:id="0">
    <w:p w:rsidR="008A4879" w:rsidRDefault="008A4879" w:rsidP="008A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879" w:rsidRDefault="008A4879" w:rsidP="008A4879">
      <w:r>
        <w:separator/>
      </w:r>
    </w:p>
  </w:footnote>
  <w:footnote w:type="continuationSeparator" w:id="0">
    <w:p w:rsidR="008A4879" w:rsidRDefault="008A4879" w:rsidP="008A4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5ECA"/>
    <w:multiLevelType w:val="hybridMultilevel"/>
    <w:tmpl w:val="E1F650B6"/>
    <w:lvl w:ilvl="0" w:tplc="EAA6A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10B5202C"/>
    <w:multiLevelType w:val="hybridMultilevel"/>
    <w:tmpl w:val="C06C7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E47B7B"/>
    <w:multiLevelType w:val="hybridMultilevel"/>
    <w:tmpl w:val="F2F09922"/>
    <w:lvl w:ilvl="0" w:tplc="E3BC3B8C">
      <w:start w:val="1"/>
      <w:numFmt w:val="decimal"/>
      <w:lvlText w:val="%1."/>
      <w:lvlJc w:val="left"/>
      <w:pPr>
        <w:tabs>
          <w:tab w:val="num" w:pos="720"/>
        </w:tabs>
        <w:ind w:left="720" w:hanging="360"/>
      </w:pPr>
      <w:rPr>
        <w:b/>
      </w:rPr>
    </w:lvl>
    <w:lvl w:ilvl="1" w:tplc="04190019">
      <w:start w:val="1"/>
      <w:numFmt w:val="decimal"/>
      <w:lvlText w:val="%2."/>
      <w:lvlJc w:val="left"/>
      <w:pPr>
        <w:tabs>
          <w:tab w:val="num" w:pos="1516"/>
        </w:tabs>
        <w:ind w:left="1516" w:hanging="360"/>
      </w:pPr>
    </w:lvl>
    <w:lvl w:ilvl="2" w:tplc="0419001B">
      <w:start w:val="1"/>
      <w:numFmt w:val="decimal"/>
      <w:lvlText w:val="%3."/>
      <w:lvlJc w:val="left"/>
      <w:pPr>
        <w:tabs>
          <w:tab w:val="num" w:pos="2236"/>
        </w:tabs>
        <w:ind w:left="2236" w:hanging="360"/>
      </w:pPr>
    </w:lvl>
    <w:lvl w:ilvl="3" w:tplc="0419000F">
      <w:start w:val="1"/>
      <w:numFmt w:val="decimal"/>
      <w:lvlText w:val="%4."/>
      <w:lvlJc w:val="left"/>
      <w:pPr>
        <w:tabs>
          <w:tab w:val="num" w:pos="2956"/>
        </w:tabs>
        <w:ind w:left="2956" w:hanging="360"/>
      </w:pPr>
    </w:lvl>
    <w:lvl w:ilvl="4" w:tplc="04190019">
      <w:start w:val="1"/>
      <w:numFmt w:val="decimal"/>
      <w:lvlText w:val="%5."/>
      <w:lvlJc w:val="left"/>
      <w:pPr>
        <w:tabs>
          <w:tab w:val="num" w:pos="3676"/>
        </w:tabs>
        <w:ind w:left="3676" w:hanging="360"/>
      </w:pPr>
    </w:lvl>
    <w:lvl w:ilvl="5" w:tplc="0419001B">
      <w:start w:val="1"/>
      <w:numFmt w:val="decimal"/>
      <w:lvlText w:val="%6."/>
      <w:lvlJc w:val="left"/>
      <w:pPr>
        <w:tabs>
          <w:tab w:val="num" w:pos="4396"/>
        </w:tabs>
        <w:ind w:left="4396" w:hanging="360"/>
      </w:pPr>
    </w:lvl>
    <w:lvl w:ilvl="6" w:tplc="0419000F">
      <w:start w:val="1"/>
      <w:numFmt w:val="decimal"/>
      <w:lvlText w:val="%7."/>
      <w:lvlJc w:val="left"/>
      <w:pPr>
        <w:tabs>
          <w:tab w:val="num" w:pos="5116"/>
        </w:tabs>
        <w:ind w:left="5116" w:hanging="360"/>
      </w:pPr>
    </w:lvl>
    <w:lvl w:ilvl="7" w:tplc="04190019">
      <w:start w:val="1"/>
      <w:numFmt w:val="decimal"/>
      <w:lvlText w:val="%8."/>
      <w:lvlJc w:val="left"/>
      <w:pPr>
        <w:tabs>
          <w:tab w:val="num" w:pos="5836"/>
        </w:tabs>
        <w:ind w:left="5836" w:hanging="360"/>
      </w:pPr>
    </w:lvl>
    <w:lvl w:ilvl="8" w:tplc="0419001B">
      <w:start w:val="1"/>
      <w:numFmt w:val="decimal"/>
      <w:lvlText w:val="%9."/>
      <w:lvlJc w:val="left"/>
      <w:pPr>
        <w:tabs>
          <w:tab w:val="num" w:pos="6556"/>
        </w:tabs>
        <w:ind w:left="6556" w:hanging="360"/>
      </w:pPr>
    </w:lvl>
  </w:abstractNum>
  <w:abstractNum w:abstractNumId="3" w15:restartNumberingAfterBreak="0">
    <w:nsid w:val="47193F5B"/>
    <w:multiLevelType w:val="singleLevel"/>
    <w:tmpl w:val="3DA41024"/>
    <w:lvl w:ilvl="0">
      <w:start w:val="2002"/>
      <w:numFmt w:val="bullet"/>
      <w:lvlText w:val="-"/>
      <w:lvlJc w:val="left"/>
      <w:pPr>
        <w:tabs>
          <w:tab w:val="num" w:pos="360"/>
        </w:tabs>
        <w:ind w:left="36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F92"/>
    <w:rsid w:val="002D0CBE"/>
    <w:rsid w:val="00316B0D"/>
    <w:rsid w:val="003F6205"/>
    <w:rsid w:val="004416F0"/>
    <w:rsid w:val="00670F79"/>
    <w:rsid w:val="006D1412"/>
    <w:rsid w:val="00735C1A"/>
    <w:rsid w:val="008A4879"/>
    <w:rsid w:val="008E52D0"/>
    <w:rsid w:val="009F5AD5"/>
    <w:rsid w:val="00AC1E59"/>
    <w:rsid w:val="00D30F92"/>
    <w:rsid w:val="00D80BBB"/>
    <w:rsid w:val="00E95AA1"/>
    <w:rsid w:val="00F54C68"/>
    <w:rsid w:val="00F65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28D75820"/>
  <w15:chartTrackingRefBased/>
  <w15:docId w15:val="{3B52F5FB-BFC4-4F4F-A09E-98CAFCAA9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F79"/>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D80BBB"/>
    <w:pPr>
      <w:keepNext/>
      <w:suppressAutoHyphens w:val="0"/>
      <w:autoSpaceDE w:val="0"/>
      <w:autoSpaceDN w:val="0"/>
      <w:ind w:firstLine="284"/>
      <w:outlineLvl w:val="0"/>
    </w:pPr>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0BBB"/>
    <w:rPr>
      <w:rFonts w:ascii="Times New Roman" w:eastAsia="Times New Roman" w:hAnsi="Times New Roman" w:cs="Times New Roman"/>
      <w:sz w:val="24"/>
      <w:szCs w:val="24"/>
      <w:lang w:eastAsia="ru-RU"/>
    </w:rPr>
  </w:style>
  <w:style w:type="paragraph" w:styleId="a3">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
    <w:basedOn w:val="a"/>
    <w:link w:val="a4"/>
    <w:uiPriority w:val="34"/>
    <w:qFormat/>
    <w:rsid w:val="00D80BBB"/>
    <w:pPr>
      <w:ind w:left="720"/>
      <w:contextualSpacing/>
    </w:pPr>
  </w:style>
  <w:style w:type="character" w:customStyle="1" w:styleId="a4">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3"/>
    <w:uiPriority w:val="34"/>
    <w:qFormat/>
    <w:locked/>
    <w:rsid w:val="00D80BBB"/>
    <w:rPr>
      <w:rFonts w:ascii="Times New Roman" w:eastAsia="Times New Roman" w:hAnsi="Times New Roman" w:cs="Times New Roman"/>
      <w:sz w:val="24"/>
      <w:szCs w:val="24"/>
      <w:lang w:eastAsia="zh-CN"/>
    </w:rPr>
  </w:style>
  <w:style w:type="paragraph" w:customStyle="1" w:styleId="ConsPlusNormal">
    <w:name w:val="ConsPlusNormal"/>
    <w:uiPriority w:val="99"/>
    <w:rsid w:val="00D80BB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5">
    <w:name w:val="Hyperlink"/>
    <w:rsid w:val="00D80BBB"/>
    <w:rPr>
      <w:rFonts w:cs="Times New Roman"/>
      <w:color w:val="0000FF"/>
      <w:u w:val="singl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8A4879"/>
    <w:pPr>
      <w:suppressAutoHyphens w:val="0"/>
    </w:pPr>
    <w:rPr>
      <w:sz w:val="20"/>
      <w:szCs w:val="20"/>
      <w:lang w:val="en-US"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8A4879"/>
    <w:rPr>
      <w:rFonts w:ascii="Times New Roman" w:eastAsia="Times New Roman" w:hAnsi="Times New Roman" w:cs="Times New Roman"/>
      <w:sz w:val="20"/>
      <w:szCs w:val="20"/>
      <w:lang w:val="en-US" w:eastAsia="ru-RU"/>
    </w:rPr>
  </w:style>
  <w:style w:type="character" w:styleId="a8">
    <w:name w:val="footnote reference"/>
    <w:aliases w:val="Знак сноски-FN,Ciae niinee-FN,AЗнак сноски зел"/>
    <w:uiPriority w:val="99"/>
    <w:rsid w:val="008A4879"/>
    <w:rPr>
      <w:rFonts w:cs="Times New Roman"/>
      <w:vertAlign w:val="superscript"/>
    </w:rPr>
  </w:style>
  <w:style w:type="paragraph" w:styleId="a9">
    <w:name w:val="Balloon Text"/>
    <w:basedOn w:val="a"/>
    <w:link w:val="aa"/>
    <w:uiPriority w:val="99"/>
    <w:semiHidden/>
    <w:unhideWhenUsed/>
    <w:rsid w:val="003F6205"/>
    <w:rPr>
      <w:rFonts w:ascii="Segoe UI" w:hAnsi="Segoe UI" w:cs="Segoe UI"/>
      <w:sz w:val="18"/>
      <w:szCs w:val="18"/>
    </w:rPr>
  </w:style>
  <w:style w:type="character" w:customStyle="1" w:styleId="aa">
    <w:name w:val="Текст выноски Знак"/>
    <w:basedOn w:val="a0"/>
    <w:link w:val="a9"/>
    <w:uiPriority w:val="99"/>
    <w:semiHidden/>
    <w:rsid w:val="003F6205"/>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armacological.ru/vzaimodejstvie_l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akzdorovo.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alth.mail.ru/drug/" TargetMode="External"/><Relationship Id="rId5" Type="http://schemas.openxmlformats.org/officeDocument/2006/relationships/footnotes" Target="footnotes.xml"/><Relationship Id="rId10" Type="http://schemas.openxmlformats.org/officeDocument/2006/relationships/hyperlink" Target="http://fcior.edu.ru/" TargetMode="External"/><Relationship Id="rId4" Type="http://schemas.openxmlformats.org/officeDocument/2006/relationships/webSettings" Target="webSettings.xml"/><Relationship Id="rId9" Type="http://schemas.openxmlformats.org/officeDocument/2006/relationships/hyperlink" Target="http://eor.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2850</Words>
  <Characters>16251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Пользователь Windows</cp:lastModifiedBy>
  <cp:revision>4</cp:revision>
  <cp:lastPrinted>2024-01-22T10:56:00Z</cp:lastPrinted>
  <dcterms:created xsi:type="dcterms:W3CDTF">2023-10-29T13:17:00Z</dcterms:created>
  <dcterms:modified xsi:type="dcterms:W3CDTF">2024-01-22T10:56:00Z</dcterms:modified>
</cp:coreProperties>
</file>